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8D3EE" w14:textId="0921B184" w:rsidR="00D2710D" w:rsidRPr="00707D4E" w:rsidRDefault="008231F4" w:rsidP="00D2710D">
      <w:pPr>
        <w:suppressAutoHyphens/>
        <w:jc w:val="center"/>
        <w:outlineLvl w:val="0"/>
        <w:rPr>
          <w:szCs w:val="22"/>
        </w:rPr>
      </w:pPr>
      <w:r>
        <w:rPr>
          <w:sz w:val="52"/>
          <w:szCs w:val="52"/>
        </w:rPr>
        <w:t>Symrise</w:t>
      </w:r>
      <w:r w:rsidR="00701445">
        <w:rPr>
          <w:sz w:val="52"/>
          <w:szCs w:val="52"/>
        </w:rPr>
        <w:t>, Inc.</w:t>
      </w:r>
    </w:p>
    <w:p w14:paraId="73772F6B" w14:textId="671FCC4A" w:rsidR="00D2710D" w:rsidRPr="002E5AA6" w:rsidRDefault="00C5752A" w:rsidP="00D2710D">
      <w:pPr>
        <w:spacing w:after="120"/>
        <w:jc w:val="center"/>
        <w:outlineLvl w:val="0"/>
        <w:rPr>
          <w:sz w:val="48"/>
          <w:szCs w:val="48"/>
        </w:rPr>
      </w:pPr>
      <w:r>
        <w:rPr>
          <w:sz w:val="48"/>
          <w:szCs w:val="48"/>
        </w:rPr>
        <w:t>Jacksonville Facility</w:t>
      </w:r>
    </w:p>
    <w:p w14:paraId="419E72AA" w14:textId="77777777" w:rsidR="008231F4" w:rsidRPr="005065CE" w:rsidRDefault="008231F4" w:rsidP="008231F4">
      <w:pPr>
        <w:jc w:val="center"/>
        <w:outlineLvl w:val="0"/>
        <w:rPr>
          <w:sz w:val="36"/>
          <w:szCs w:val="36"/>
        </w:rPr>
      </w:pPr>
      <w:r w:rsidRPr="005065CE">
        <w:rPr>
          <w:sz w:val="36"/>
          <w:szCs w:val="36"/>
        </w:rPr>
        <w:t>Facility ID No. 0310039</w:t>
      </w:r>
    </w:p>
    <w:p w14:paraId="76A1B1C1" w14:textId="77777777" w:rsidR="008231F4" w:rsidRPr="005065CE" w:rsidRDefault="008231F4" w:rsidP="008231F4">
      <w:pPr>
        <w:spacing w:line="240" w:lineRule="atLeast"/>
        <w:jc w:val="center"/>
        <w:outlineLvl w:val="0"/>
        <w:rPr>
          <w:sz w:val="36"/>
          <w:szCs w:val="36"/>
        </w:rPr>
      </w:pPr>
      <w:r w:rsidRPr="005065CE">
        <w:rPr>
          <w:sz w:val="36"/>
          <w:szCs w:val="36"/>
        </w:rPr>
        <w:t>Duval County</w:t>
      </w:r>
    </w:p>
    <w:p w14:paraId="33345721" w14:textId="5DDE30F4" w:rsidR="00D2710D" w:rsidRPr="00505418" w:rsidRDefault="00D2710D" w:rsidP="00505418">
      <w:pPr>
        <w:spacing w:after="360"/>
        <w:jc w:val="center"/>
        <w:outlineLvl w:val="0"/>
        <w:rPr>
          <w:sz w:val="36"/>
          <w:szCs w:val="36"/>
        </w:rPr>
      </w:pPr>
      <w:bookmarkStart w:id="0" w:name="_GoBack"/>
      <w:bookmarkEnd w:id="0"/>
      <w:r w:rsidRPr="00505418">
        <w:rPr>
          <w:sz w:val="36"/>
          <w:szCs w:val="36"/>
        </w:rPr>
        <w:t>Title V Air Operation Perm</w:t>
      </w:r>
      <w:r w:rsidRPr="008231F4">
        <w:rPr>
          <w:sz w:val="36"/>
          <w:szCs w:val="36"/>
        </w:rPr>
        <w:t>it Re</w:t>
      </w:r>
      <w:r w:rsidR="000C0CE6">
        <w:rPr>
          <w:sz w:val="36"/>
          <w:szCs w:val="36"/>
        </w:rPr>
        <w:t>vision</w:t>
      </w:r>
    </w:p>
    <w:p w14:paraId="79FF52BE" w14:textId="3AF2781D" w:rsidR="00D2710D" w:rsidRPr="009134E9" w:rsidRDefault="00D2710D" w:rsidP="00505418">
      <w:pPr>
        <w:spacing w:line="240" w:lineRule="atLeast"/>
        <w:jc w:val="center"/>
        <w:outlineLvl w:val="0"/>
        <w:rPr>
          <w:b/>
          <w:bCs/>
          <w:sz w:val="28"/>
          <w:szCs w:val="28"/>
        </w:rPr>
      </w:pPr>
      <w:r w:rsidRPr="009134E9">
        <w:rPr>
          <w:b/>
          <w:sz w:val="28"/>
          <w:szCs w:val="28"/>
        </w:rPr>
        <w:t xml:space="preserve">Permit No. </w:t>
      </w:r>
      <w:r w:rsidR="000C0CE6">
        <w:rPr>
          <w:b/>
          <w:bCs/>
          <w:sz w:val="28"/>
          <w:szCs w:val="28"/>
        </w:rPr>
        <w:t>0310039-028</w:t>
      </w:r>
      <w:r w:rsidR="008231F4" w:rsidRPr="009134E9">
        <w:rPr>
          <w:b/>
          <w:bCs/>
          <w:sz w:val="28"/>
          <w:szCs w:val="28"/>
        </w:rPr>
        <w:t>-AV</w:t>
      </w:r>
    </w:p>
    <w:p w14:paraId="53164759" w14:textId="3A63FF41" w:rsidR="00D2710D" w:rsidRPr="009134E9" w:rsidRDefault="00D2710D" w:rsidP="00505418">
      <w:pPr>
        <w:spacing w:after="240"/>
        <w:jc w:val="center"/>
        <w:rPr>
          <w:sz w:val="28"/>
          <w:szCs w:val="28"/>
        </w:rPr>
      </w:pPr>
      <w:r w:rsidRPr="009134E9">
        <w:rPr>
          <w:sz w:val="28"/>
          <w:szCs w:val="28"/>
        </w:rPr>
        <w:t>(</w:t>
      </w:r>
      <w:r w:rsidR="006A741D">
        <w:rPr>
          <w:sz w:val="28"/>
          <w:szCs w:val="28"/>
        </w:rPr>
        <w:t>Revision</w:t>
      </w:r>
      <w:r w:rsidR="006A741D" w:rsidRPr="009134E9">
        <w:rPr>
          <w:sz w:val="28"/>
          <w:szCs w:val="28"/>
        </w:rPr>
        <w:t xml:space="preserve"> </w:t>
      </w:r>
      <w:r w:rsidRPr="009134E9">
        <w:rPr>
          <w:sz w:val="28"/>
          <w:szCs w:val="28"/>
        </w:rPr>
        <w:t xml:space="preserve">of Title V Air Operation Permit No. </w:t>
      </w:r>
      <w:r w:rsidR="008231F4" w:rsidRPr="009134E9">
        <w:rPr>
          <w:bCs/>
          <w:sz w:val="28"/>
          <w:szCs w:val="28"/>
        </w:rPr>
        <w:t>0310039-02</w:t>
      </w:r>
      <w:r w:rsidR="000C0CE6">
        <w:rPr>
          <w:bCs/>
          <w:sz w:val="28"/>
          <w:szCs w:val="28"/>
        </w:rPr>
        <w:t>4</w:t>
      </w:r>
      <w:r w:rsidR="008231F4" w:rsidRPr="009134E9">
        <w:rPr>
          <w:bCs/>
          <w:sz w:val="28"/>
          <w:szCs w:val="28"/>
        </w:rPr>
        <w:t>-AV</w:t>
      </w:r>
      <w:r w:rsidRPr="009134E9">
        <w:rPr>
          <w:sz w:val="28"/>
          <w:szCs w:val="28"/>
        </w:rPr>
        <w:t>)</w:t>
      </w:r>
    </w:p>
    <w:p w14:paraId="18BBF2C8" w14:textId="77777777" w:rsidR="00106938" w:rsidRDefault="00106938" w:rsidP="00505418">
      <w:pPr>
        <w:spacing w:after="240"/>
        <w:jc w:val="center"/>
        <w:rPr>
          <w:sz w:val="24"/>
        </w:rPr>
      </w:pPr>
    </w:p>
    <w:p w14:paraId="7D5DA723" w14:textId="77777777" w:rsidR="00D2710D" w:rsidRDefault="00106938" w:rsidP="00D2710D">
      <w:pPr>
        <w:jc w:val="center"/>
      </w:pPr>
      <w:r>
        <w:rPr>
          <w:noProof/>
        </w:rPr>
        <w:drawing>
          <wp:inline distT="0" distB="0" distL="0" distR="0" wp14:anchorId="4C850FB3" wp14:editId="27B820FE">
            <wp:extent cx="1663148" cy="16631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5946" cy="1665946"/>
                    </a:xfrm>
                    <a:prstGeom prst="rect">
                      <a:avLst/>
                    </a:prstGeom>
                  </pic:spPr>
                </pic:pic>
              </a:graphicData>
            </a:graphic>
          </wp:inline>
        </w:drawing>
      </w:r>
    </w:p>
    <w:p w14:paraId="3B6937DC" w14:textId="77777777" w:rsidR="008231F4" w:rsidRPr="008231F4" w:rsidRDefault="008231F4" w:rsidP="008231F4">
      <w:pPr>
        <w:spacing w:after="60"/>
        <w:jc w:val="center"/>
        <w:outlineLvl w:val="0"/>
        <w:rPr>
          <w:b/>
          <w:sz w:val="28"/>
          <w:szCs w:val="28"/>
        </w:rPr>
      </w:pPr>
      <w:r w:rsidRPr="008231F4">
        <w:rPr>
          <w:b/>
          <w:sz w:val="28"/>
          <w:szCs w:val="28"/>
          <w:u w:val="single"/>
        </w:rPr>
        <w:t>Permitting Authority:</w:t>
      </w:r>
    </w:p>
    <w:p w14:paraId="4E90D108" w14:textId="77777777" w:rsidR="008231F4" w:rsidRPr="008231F4" w:rsidRDefault="008231F4" w:rsidP="008231F4">
      <w:pPr>
        <w:spacing w:before="60"/>
        <w:jc w:val="center"/>
        <w:rPr>
          <w:sz w:val="28"/>
          <w:szCs w:val="28"/>
        </w:rPr>
      </w:pPr>
      <w:r w:rsidRPr="008231F4">
        <w:rPr>
          <w:sz w:val="28"/>
          <w:szCs w:val="28"/>
        </w:rPr>
        <w:t>State of Florida</w:t>
      </w:r>
    </w:p>
    <w:p w14:paraId="24AFFF24" w14:textId="77777777" w:rsidR="008231F4" w:rsidRPr="008231F4" w:rsidRDefault="008231F4" w:rsidP="008231F4">
      <w:pPr>
        <w:jc w:val="center"/>
        <w:rPr>
          <w:sz w:val="28"/>
          <w:szCs w:val="28"/>
        </w:rPr>
      </w:pPr>
      <w:r w:rsidRPr="008231F4">
        <w:rPr>
          <w:sz w:val="28"/>
          <w:szCs w:val="28"/>
        </w:rPr>
        <w:t>Department of Environmental Protection</w:t>
      </w:r>
    </w:p>
    <w:p w14:paraId="0EDBDCC0" w14:textId="1E567516" w:rsidR="008231F4" w:rsidRPr="008231F4" w:rsidRDefault="008231F4" w:rsidP="008231F4">
      <w:pPr>
        <w:jc w:val="center"/>
        <w:rPr>
          <w:sz w:val="28"/>
          <w:szCs w:val="28"/>
        </w:rPr>
      </w:pPr>
      <w:r w:rsidRPr="008231F4">
        <w:rPr>
          <w:sz w:val="28"/>
          <w:szCs w:val="28"/>
        </w:rPr>
        <w:t xml:space="preserve">Air </w:t>
      </w:r>
      <w:r>
        <w:rPr>
          <w:sz w:val="28"/>
          <w:szCs w:val="28"/>
        </w:rPr>
        <w:t>Permitting</w:t>
      </w:r>
      <w:r w:rsidR="002E535D">
        <w:rPr>
          <w:sz w:val="28"/>
          <w:szCs w:val="28"/>
        </w:rPr>
        <w:t xml:space="preserve"> Program</w:t>
      </w:r>
      <w:r w:rsidRPr="008231F4">
        <w:rPr>
          <w:sz w:val="28"/>
          <w:szCs w:val="28"/>
        </w:rPr>
        <w:t>, Northeast District</w:t>
      </w:r>
    </w:p>
    <w:p w14:paraId="23B06EF8" w14:textId="77777777" w:rsidR="008231F4" w:rsidRPr="008231F4" w:rsidRDefault="008231F4" w:rsidP="008231F4">
      <w:pPr>
        <w:spacing w:before="120"/>
        <w:jc w:val="center"/>
        <w:rPr>
          <w:sz w:val="28"/>
          <w:szCs w:val="28"/>
        </w:rPr>
      </w:pPr>
      <w:r w:rsidRPr="008231F4">
        <w:rPr>
          <w:sz w:val="28"/>
          <w:szCs w:val="28"/>
        </w:rPr>
        <w:t>8800 Baymeadows Way West, Suite 100</w:t>
      </w:r>
    </w:p>
    <w:p w14:paraId="429DE2EE" w14:textId="64AC07BC" w:rsidR="008231F4" w:rsidRPr="008231F4" w:rsidRDefault="008231F4" w:rsidP="008231F4">
      <w:pPr>
        <w:spacing w:after="120"/>
        <w:jc w:val="center"/>
        <w:rPr>
          <w:sz w:val="28"/>
          <w:szCs w:val="28"/>
        </w:rPr>
      </w:pPr>
      <w:r w:rsidRPr="008231F4">
        <w:rPr>
          <w:sz w:val="28"/>
          <w:szCs w:val="28"/>
        </w:rPr>
        <w:t>Jacksonville, Florida 32256</w:t>
      </w:r>
    </w:p>
    <w:p w14:paraId="3E179F33" w14:textId="2DCD041E" w:rsidR="008231F4" w:rsidRPr="008231F4" w:rsidRDefault="008231F4" w:rsidP="008231F4">
      <w:pPr>
        <w:jc w:val="center"/>
        <w:outlineLvl w:val="0"/>
        <w:rPr>
          <w:sz w:val="28"/>
          <w:szCs w:val="28"/>
        </w:rPr>
      </w:pPr>
      <w:r w:rsidRPr="008231F4">
        <w:rPr>
          <w:sz w:val="28"/>
          <w:szCs w:val="28"/>
        </w:rPr>
        <w:t>Telephone: (904) 256-1700</w:t>
      </w:r>
    </w:p>
    <w:p w14:paraId="2B434018" w14:textId="28CBC2BC" w:rsidR="008231F4" w:rsidRPr="008231F4" w:rsidRDefault="008231F4" w:rsidP="008231F4">
      <w:pPr>
        <w:jc w:val="center"/>
        <w:rPr>
          <w:sz w:val="28"/>
          <w:szCs w:val="28"/>
        </w:rPr>
      </w:pPr>
      <w:r w:rsidRPr="008231F4">
        <w:rPr>
          <w:sz w:val="28"/>
          <w:szCs w:val="28"/>
        </w:rPr>
        <w:t>Fax: (904) 256-15</w:t>
      </w:r>
      <w:r w:rsidR="00212C4F">
        <w:rPr>
          <w:sz w:val="28"/>
          <w:szCs w:val="28"/>
        </w:rPr>
        <w:t>88</w:t>
      </w:r>
    </w:p>
    <w:p w14:paraId="4DFEA705" w14:textId="77777777" w:rsidR="008231F4" w:rsidRPr="008231F4" w:rsidRDefault="008231F4" w:rsidP="008231F4">
      <w:pPr>
        <w:jc w:val="center"/>
        <w:rPr>
          <w:sz w:val="28"/>
          <w:szCs w:val="28"/>
        </w:rPr>
      </w:pPr>
    </w:p>
    <w:p w14:paraId="3D5A3D8A" w14:textId="77777777" w:rsidR="008231F4" w:rsidRPr="008231F4" w:rsidRDefault="008231F4" w:rsidP="008231F4">
      <w:pPr>
        <w:rPr>
          <w:sz w:val="28"/>
          <w:szCs w:val="28"/>
          <w:u w:val="single"/>
        </w:rPr>
      </w:pPr>
    </w:p>
    <w:p w14:paraId="49F79EFD" w14:textId="77777777" w:rsidR="008231F4" w:rsidRPr="008231F4" w:rsidRDefault="008231F4" w:rsidP="008231F4">
      <w:pPr>
        <w:spacing w:after="60"/>
        <w:jc w:val="center"/>
        <w:outlineLvl w:val="0"/>
        <w:rPr>
          <w:b/>
          <w:sz w:val="28"/>
          <w:szCs w:val="28"/>
          <w:u w:val="single"/>
        </w:rPr>
      </w:pPr>
      <w:r w:rsidRPr="008231F4">
        <w:rPr>
          <w:b/>
          <w:sz w:val="28"/>
          <w:szCs w:val="28"/>
          <w:u w:val="single"/>
        </w:rPr>
        <w:t>Compliance Authority:</w:t>
      </w:r>
    </w:p>
    <w:p w14:paraId="3B9B312B" w14:textId="77777777" w:rsidR="008231F4" w:rsidRPr="008231F4" w:rsidRDefault="008231F4" w:rsidP="008231F4">
      <w:pPr>
        <w:spacing w:before="60"/>
        <w:jc w:val="center"/>
        <w:rPr>
          <w:sz w:val="28"/>
          <w:szCs w:val="28"/>
        </w:rPr>
      </w:pPr>
      <w:r w:rsidRPr="008231F4">
        <w:rPr>
          <w:sz w:val="28"/>
          <w:szCs w:val="28"/>
        </w:rPr>
        <w:t>State of Florida</w:t>
      </w:r>
    </w:p>
    <w:p w14:paraId="4BBA0F9E" w14:textId="77777777" w:rsidR="008231F4" w:rsidRPr="008231F4" w:rsidRDefault="008231F4" w:rsidP="008231F4">
      <w:pPr>
        <w:jc w:val="center"/>
        <w:rPr>
          <w:sz w:val="28"/>
          <w:szCs w:val="28"/>
        </w:rPr>
      </w:pPr>
      <w:r w:rsidRPr="008231F4">
        <w:rPr>
          <w:sz w:val="28"/>
          <w:szCs w:val="28"/>
        </w:rPr>
        <w:t>Department of Environmental Protection</w:t>
      </w:r>
    </w:p>
    <w:p w14:paraId="3BF607CD" w14:textId="77777777" w:rsidR="008231F4" w:rsidRPr="008231F4" w:rsidRDefault="008231F4" w:rsidP="008231F4">
      <w:pPr>
        <w:jc w:val="center"/>
        <w:rPr>
          <w:sz w:val="28"/>
          <w:szCs w:val="28"/>
        </w:rPr>
      </w:pPr>
      <w:r w:rsidRPr="008231F4">
        <w:rPr>
          <w:sz w:val="28"/>
          <w:szCs w:val="28"/>
        </w:rPr>
        <w:t>Compliance Assurance Program, Northeast District</w:t>
      </w:r>
    </w:p>
    <w:p w14:paraId="6896106C" w14:textId="77777777" w:rsidR="008231F4" w:rsidRPr="008231F4" w:rsidRDefault="008231F4" w:rsidP="008231F4">
      <w:pPr>
        <w:spacing w:before="120"/>
        <w:jc w:val="center"/>
        <w:rPr>
          <w:sz w:val="28"/>
          <w:szCs w:val="28"/>
        </w:rPr>
      </w:pPr>
      <w:r w:rsidRPr="008231F4">
        <w:rPr>
          <w:sz w:val="28"/>
          <w:szCs w:val="28"/>
        </w:rPr>
        <w:t>8800 Baymeadows Way West, Suite 100</w:t>
      </w:r>
    </w:p>
    <w:p w14:paraId="6000EDFA" w14:textId="120574FF" w:rsidR="008231F4" w:rsidRPr="008231F4" w:rsidRDefault="008231F4" w:rsidP="008231F4">
      <w:pPr>
        <w:spacing w:after="120"/>
        <w:jc w:val="center"/>
        <w:rPr>
          <w:sz w:val="28"/>
          <w:szCs w:val="28"/>
        </w:rPr>
      </w:pPr>
      <w:r w:rsidRPr="008231F4">
        <w:rPr>
          <w:sz w:val="28"/>
          <w:szCs w:val="28"/>
        </w:rPr>
        <w:t>Jacksonville, Florida 32256</w:t>
      </w:r>
    </w:p>
    <w:p w14:paraId="1EB67B7F" w14:textId="186EAE2D" w:rsidR="008231F4" w:rsidRPr="008231F4" w:rsidRDefault="008231F4" w:rsidP="008231F4">
      <w:pPr>
        <w:jc w:val="center"/>
        <w:outlineLvl w:val="0"/>
        <w:rPr>
          <w:sz w:val="28"/>
          <w:szCs w:val="28"/>
        </w:rPr>
      </w:pPr>
      <w:r w:rsidRPr="008231F4">
        <w:rPr>
          <w:sz w:val="28"/>
          <w:szCs w:val="28"/>
        </w:rPr>
        <w:t>Telephone: (904) 256-1700</w:t>
      </w:r>
    </w:p>
    <w:p w14:paraId="0DB4942A" w14:textId="79D7D388" w:rsidR="008231F4" w:rsidRPr="008231F4" w:rsidRDefault="008231F4" w:rsidP="008231F4">
      <w:pPr>
        <w:jc w:val="center"/>
        <w:rPr>
          <w:sz w:val="28"/>
          <w:szCs w:val="28"/>
        </w:rPr>
      </w:pPr>
      <w:r w:rsidRPr="008231F4">
        <w:rPr>
          <w:sz w:val="28"/>
          <w:szCs w:val="28"/>
        </w:rPr>
        <w:t>Fax: (904) 256-15</w:t>
      </w:r>
      <w:r>
        <w:rPr>
          <w:sz w:val="28"/>
          <w:szCs w:val="28"/>
        </w:rPr>
        <w:t>90</w:t>
      </w:r>
    </w:p>
    <w:p w14:paraId="72D8D37B" w14:textId="77777777" w:rsidR="006910A9" w:rsidRDefault="006910A9" w:rsidP="006910A9">
      <w:pPr>
        <w:pStyle w:val="TOC1"/>
        <w:jc w:val="center"/>
        <w:rPr>
          <w:sz w:val="32"/>
          <w:u w:val="single"/>
        </w:rPr>
        <w:sectPr w:rsidR="006910A9" w:rsidSect="00E85FE4">
          <w:headerReference w:type="even" r:id="rId9"/>
          <w:headerReference w:type="default" r:id="rId10"/>
          <w:footerReference w:type="even" r:id="rId11"/>
          <w:footerReference w:type="default" r:id="rId12"/>
          <w:headerReference w:type="first" r:id="rId13"/>
          <w:footerReference w:type="first" r:id="rId14"/>
          <w:pgSz w:w="12240" w:h="15840" w:code="1"/>
          <w:pgMar w:top="1080" w:right="1152" w:bottom="720" w:left="1152" w:header="630" w:footer="720" w:gutter="0"/>
          <w:paperSrc w:first="15" w:other="15"/>
          <w:pgNumType w:start="1"/>
          <w:cols w:space="720"/>
          <w:titlePg/>
        </w:sectPr>
      </w:pPr>
    </w:p>
    <w:p w14:paraId="03361990" w14:textId="40BB4C39" w:rsidR="006910A9" w:rsidRPr="00E93633" w:rsidRDefault="006910A9" w:rsidP="006910A9">
      <w:pPr>
        <w:pStyle w:val="TOC1"/>
        <w:jc w:val="center"/>
        <w:rPr>
          <w:sz w:val="32"/>
          <w:u w:val="single"/>
        </w:rPr>
      </w:pPr>
      <w:r>
        <w:rPr>
          <w:sz w:val="32"/>
          <w:u w:val="single"/>
        </w:rPr>
        <w:lastRenderedPageBreak/>
        <w:t xml:space="preserve">Title V Air Operation Permit </w:t>
      </w:r>
      <w:r w:rsidR="00CB0DAA" w:rsidRPr="00E93633">
        <w:rPr>
          <w:sz w:val="32"/>
          <w:u w:val="single"/>
        </w:rPr>
        <w:t>Re</w:t>
      </w:r>
      <w:r w:rsidR="00A17826">
        <w:rPr>
          <w:sz w:val="32"/>
          <w:u w:val="single"/>
        </w:rPr>
        <w:t>vision</w:t>
      </w:r>
    </w:p>
    <w:p w14:paraId="4D7F50CD" w14:textId="045029A4" w:rsidR="006910A9" w:rsidRDefault="006910A9" w:rsidP="00505418">
      <w:pPr>
        <w:spacing w:after="240"/>
        <w:jc w:val="center"/>
      </w:pPr>
      <w:r w:rsidRPr="00E93633">
        <w:t xml:space="preserve">Permit No. </w:t>
      </w:r>
      <w:r w:rsidR="00E93633" w:rsidRPr="00E93633">
        <w:t>0310039</w:t>
      </w:r>
      <w:r w:rsidR="00A17826">
        <w:t>-028</w:t>
      </w:r>
      <w:r w:rsidR="00D2710D" w:rsidRPr="00E93633">
        <w:t>-</w:t>
      </w:r>
      <w:r w:rsidRPr="00E93633">
        <w:t>AV</w:t>
      </w:r>
    </w:p>
    <w:bookmarkStart w:id="1" w:name="TOC"/>
    <w:p w14:paraId="284B97C0" w14:textId="3349FB33" w:rsidR="006910A9" w:rsidRDefault="006A6D8C" w:rsidP="006910A9">
      <w:pPr>
        <w:jc w:val="center"/>
      </w:pPr>
      <w:r>
        <w:rPr>
          <w:b/>
          <w:u w:val="single"/>
        </w:rPr>
        <w:fldChar w:fldCharType="begin"/>
      </w:r>
      <w:r>
        <w:rPr>
          <w:b/>
          <w:u w:val="single"/>
        </w:rPr>
        <w:instrText xml:space="preserve"> HYPERLINK  \l "TOC" </w:instrText>
      </w:r>
      <w:r>
        <w:rPr>
          <w:b/>
          <w:u w:val="single"/>
        </w:rPr>
        <w:fldChar w:fldCharType="separate"/>
      </w:r>
      <w:r w:rsidR="006910A9" w:rsidRPr="006A6D8C">
        <w:rPr>
          <w:rStyle w:val="Hyperlink"/>
        </w:rPr>
        <w:t>Table of Contents</w:t>
      </w:r>
      <w:r>
        <w:rPr>
          <w:b/>
          <w:u w:val="single"/>
        </w:rPr>
        <w:fldChar w:fldCharType="end"/>
      </w:r>
    </w:p>
    <w:bookmarkEnd w:id="1"/>
    <w:p w14:paraId="770971F8" w14:textId="77777777" w:rsidR="006910A9" w:rsidRDefault="006910A9" w:rsidP="00376975">
      <w:pPr>
        <w:tabs>
          <w:tab w:val="left" w:pos="-1440"/>
          <w:tab w:val="left" w:pos="-720"/>
          <w:tab w:val="right" w:pos="10080"/>
        </w:tabs>
        <w:suppressAutoHyphens/>
        <w:spacing w:after="240"/>
        <w:rPr>
          <w:b/>
          <w:u w:val="single"/>
        </w:rPr>
      </w:pPr>
      <w:r>
        <w:rPr>
          <w:b/>
          <w:u w:val="single"/>
        </w:rPr>
        <w:t>Section</w:t>
      </w:r>
      <w:r w:rsidRPr="00E964E6">
        <w:rPr>
          <w:b/>
        </w:rPr>
        <w:tab/>
      </w:r>
      <w:r>
        <w:rPr>
          <w:b/>
          <w:u w:val="single"/>
        </w:rPr>
        <w:t>Page Number</w:t>
      </w:r>
    </w:p>
    <w:p w14:paraId="40663366" w14:textId="52074AC9" w:rsidR="004A6812" w:rsidRDefault="004A6812" w:rsidP="00376975">
      <w:pPr>
        <w:tabs>
          <w:tab w:val="left" w:pos="360"/>
          <w:tab w:val="right" w:leader="dot" w:pos="10080"/>
        </w:tabs>
        <w:spacing w:after="240"/>
      </w:pPr>
      <w:r>
        <w:t xml:space="preserve">Placard Page </w:t>
      </w:r>
      <w:r>
        <w:tab/>
        <w:t xml:space="preserve"> </w:t>
      </w:r>
      <w:hyperlink w:anchor="placard" w:history="1">
        <w:r w:rsidRPr="009134E9">
          <w:rPr>
            <w:rStyle w:val="Hyperlink"/>
          </w:rPr>
          <w:t>1</w:t>
        </w:r>
      </w:hyperlink>
    </w:p>
    <w:p w14:paraId="2BCEB715" w14:textId="77777777" w:rsidR="00AD07D0" w:rsidRDefault="00AD07D0" w:rsidP="00DB1354">
      <w:pPr>
        <w:pStyle w:val="ListParagraph"/>
        <w:numPr>
          <w:ilvl w:val="0"/>
          <w:numId w:val="4"/>
        </w:numPr>
        <w:tabs>
          <w:tab w:val="left" w:pos="360"/>
          <w:tab w:val="left" w:pos="1080"/>
          <w:tab w:val="left" w:pos="1440"/>
          <w:tab w:val="right" w:leader="dot" w:pos="10080"/>
        </w:tabs>
        <w:ind w:left="360"/>
      </w:pPr>
      <w:r>
        <w:t>Facility Information.</w:t>
      </w:r>
    </w:p>
    <w:p w14:paraId="3452711A" w14:textId="7EDD985C" w:rsidR="00AD07D0" w:rsidRDefault="00AD07D0" w:rsidP="00DB1354">
      <w:pPr>
        <w:pStyle w:val="ListParagraph"/>
        <w:numPr>
          <w:ilvl w:val="0"/>
          <w:numId w:val="3"/>
        </w:numPr>
        <w:tabs>
          <w:tab w:val="left" w:pos="360"/>
          <w:tab w:val="left" w:pos="720"/>
          <w:tab w:val="left" w:pos="1080"/>
          <w:tab w:val="left" w:pos="1440"/>
          <w:tab w:val="right" w:leader="dot" w:pos="10080"/>
        </w:tabs>
      </w:pPr>
      <w:r>
        <w:t xml:space="preserve">Facility Description. </w:t>
      </w:r>
      <w:r>
        <w:tab/>
        <w:t xml:space="preserve"> </w:t>
      </w:r>
      <w:hyperlink w:anchor="A" w:history="1">
        <w:r w:rsidRPr="009134E9">
          <w:rPr>
            <w:rStyle w:val="Hyperlink"/>
          </w:rPr>
          <w:t>2</w:t>
        </w:r>
      </w:hyperlink>
    </w:p>
    <w:p w14:paraId="59C9CF6E" w14:textId="07F35840" w:rsidR="00AD07D0" w:rsidRDefault="00AD07D0" w:rsidP="00DB1354">
      <w:pPr>
        <w:pStyle w:val="ListParagraph"/>
        <w:numPr>
          <w:ilvl w:val="0"/>
          <w:numId w:val="3"/>
        </w:numPr>
        <w:tabs>
          <w:tab w:val="left" w:pos="360"/>
          <w:tab w:val="left" w:pos="720"/>
          <w:tab w:val="left" w:pos="1080"/>
          <w:tab w:val="left" w:pos="1440"/>
          <w:tab w:val="right" w:leader="dot" w:pos="10080"/>
        </w:tabs>
      </w:pPr>
      <w:r w:rsidRPr="00A74727">
        <w:t xml:space="preserve">Summary </w:t>
      </w:r>
      <w:r w:rsidR="000A0A5C">
        <w:t>of Emissions Unit</w:t>
      </w:r>
      <w:r w:rsidRPr="00A74727">
        <w:t>s.</w:t>
      </w:r>
      <w:r>
        <w:t xml:space="preserve"> </w:t>
      </w:r>
      <w:r>
        <w:tab/>
        <w:t xml:space="preserve"> </w:t>
      </w:r>
      <w:hyperlink w:anchor="A" w:history="1">
        <w:r w:rsidRPr="009134E9">
          <w:rPr>
            <w:rStyle w:val="Hyperlink"/>
          </w:rPr>
          <w:t>2</w:t>
        </w:r>
      </w:hyperlink>
    </w:p>
    <w:p w14:paraId="2E2798C3" w14:textId="577FC280" w:rsidR="00AD07D0" w:rsidRDefault="00AD07D0" w:rsidP="00DB1354">
      <w:pPr>
        <w:pStyle w:val="ListParagraph"/>
        <w:numPr>
          <w:ilvl w:val="0"/>
          <w:numId w:val="3"/>
        </w:numPr>
        <w:tabs>
          <w:tab w:val="left" w:pos="360"/>
          <w:tab w:val="left" w:pos="720"/>
          <w:tab w:val="left" w:pos="1080"/>
          <w:tab w:val="left" w:pos="1440"/>
          <w:tab w:val="right" w:leader="dot" w:pos="10080"/>
        </w:tabs>
        <w:spacing w:after="240"/>
        <w:contextualSpacing w:val="0"/>
      </w:pPr>
      <w:r>
        <w:t>Applicable Regulations.</w:t>
      </w:r>
      <w:r w:rsidR="00D91394">
        <w:t xml:space="preserve"> </w:t>
      </w:r>
      <w:r>
        <w:tab/>
        <w:t xml:space="preserve"> </w:t>
      </w:r>
      <w:hyperlink w:anchor="A" w:history="1">
        <w:r w:rsidR="00BB24CC" w:rsidRPr="009134E9">
          <w:rPr>
            <w:rStyle w:val="Hyperlink"/>
          </w:rPr>
          <w:t>2</w:t>
        </w:r>
      </w:hyperlink>
    </w:p>
    <w:p w14:paraId="401C3699" w14:textId="7AA34E64" w:rsidR="00AD07D0" w:rsidRDefault="00AD07D0" w:rsidP="00DB1354">
      <w:pPr>
        <w:pStyle w:val="ListParagraph"/>
        <w:numPr>
          <w:ilvl w:val="0"/>
          <w:numId w:val="4"/>
        </w:numPr>
        <w:tabs>
          <w:tab w:val="left" w:pos="360"/>
          <w:tab w:val="left" w:pos="1080"/>
          <w:tab w:val="left" w:pos="1440"/>
          <w:tab w:val="right" w:leader="dot" w:pos="10080"/>
        </w:tabs>
        <w:spacing w:after="240"/>
        <w:ind w:left="360"/>
        <w:contextualSpacing w:val="0"/>
      </w:pPr>
      <w:r>
        <w:t xml:space="preserve">Facility-wide Conditions. </w:t>
      </w:r>
      <w:r>
        <w:tab/>
        <w:t xml:space="preserve"> </w:t>
      </w:r>
      <w:hyperlink w:anchor="FW" w:history="1">
        <w:r w:rsidR="006E506A">
          <w:rPr>
            <w:rStyle w:val="Hyperlink"/>
          </w:rPr>
          <w:t>4</w:t>
        </w:r>
      </w:hyperlink>
    </w:p>
    <w:p w14:paraId="1567698C" w14:textId="77777777" w:rsidR="005F79CF" w:rsidRDefault="005F79CF" w:rsidP="00DB1354">
      <w:pPr>
        <w:pStyle w:val="ListParagraph"/>
        <w:numPr>
          <w:ilvl w:val="0"/>
          <w:numId w:val="4"/>
        </w:numPr>
        <w:tabs>
          <w:tab w:val="left" w:pos="360"/>
          <w:tab w:val="left" w:pos="1080"/>
          <w:tab w:val="left" w:pos="1440"/>
          <w:tab w:val="right" w:leader="dot" w:pos="10080"/>
        </w:tabs>
        <w:ind w:left="360"/>
      </w:pPr>
      <w:r>
        <w:t>Emissions Units and Conditions.</w:t>
      </w:r>
    </w:p>
    <w:p w14:paraId="3B48CACB" w14:textId="79B5C84A" w:rsidR="005F79CF" w:rsidRDefault="00C36F48" w:rsidP="00DB1354">
      <w:pPr>
        <w:pStyle w:val="ListParagraph"/>
        <w:numPr>
          <w:ilvl w:val="0"/>
          <w:numId w:val="5"/>
        </w:numPr>
        <w:tabs>
          <w:tab w:val="left" w:pos="360"/>
          <w:tab w:val="left" w:pos="720"/>
          <w:tab w:val="left" w:pos="1080"/>
          <w:tab w:val="left" w:pos="1440"/>
          <w:tab w:val="right" w:leader="dot" w:pos="10080"/>
        </w:tabs>
      </w:pPr>
      <w:r w:rsidRPr="00AF493C">
        <w:rPr>
          <w:szCs w:val="22"/>
        </w:rPr>
        <w:t>EU032 Boiler No. 1</w:t>
      </w:r>
      <w:r>
        <w:t>.</w:t>
      </w:r>
      <w:r w:rsidR="005F79CF">
        <w:tab/>
        <w:t xml:space="preserve"> </w:t>
      </w:r>
      <w:hyperlink w:anchor="SUBA" w:history="1">
        <w:r w:rsidR="006E506A">
          <w:rPr>
            <w:rStyle w:val="Hyperlink"/>
          </w:rPr>
          <w:t>8</w:t>
        </w:r>
      </w:hyperlink>
    </w:p>
    <w:p w14:paraId="1DFD5509" w14:textId="3109FC0B" w:rsidR="00D83426" w:rsidRPr="00D83426" w:rsidRDefault="00D83426" w:rsidP="00DB1354">
      <w:pPr>
        <w:pStyle w:val="ListParagraph"/>
        <w:numPr>
          <w:ilvl w:val="0"/>
          <w:numId w:val="5"/>
        </w:numPr>
      </w:pPr>
      <w:r>
        <w:rPr>
          <w:szCs w:val="22"/>
        </w:rPr>
        <w:t>EU034 Emergency Engines</w:t>
      </w:r>
      <w:r w:rsidR="00DB1354">
        <w:rPr>
          <w:szCs w:val="22"/>
        </w:rPr>
        <w:t xml:space="preserve">. </w:t>
      </w:r>
      <w:r w:rsidR="00C36F48">
        <w:rPr>
          <w:szCs w:val="22"/>
        </w:rPr>
        <w:t>..</w:t>
      </w:r>
      <w:r w:rsidR="00DB1354">
        <w:rPr>
          <w:szCs w:val="22"/>
        </w:rPr>
        <w:t>………</w:t>
      </w:r>
      <w:r w:rsidR="00C36F48">
        <w:rPr>
          <w:szCs w:val="22"/>
        </w:rPr>
        <w:t>..</w:t>
      </w:r>
      <w:r w:rsidR="00FF69B4">
        <w:rPr>
          <w:szCs w:val="22"/>
        </w:rPr>
        <w:t>……………………………………………………………</w:t>
      </w:r>
      <w:r w:rsidR="00DB1354">
        <w:rPr>
          <w:szCs w:val="22"/>
        </w:rPr>
        <w:t>……</w:t>
      </w:r>
      <w:r w:rsidR="008939B4">
        <w:rPr>
          <w:szCs w:val="22"/>
        </w:rPr>
        <w:t>.</w:t>
      </w:r>
      <w:r w:rsidR="00DB1354">
        <w:rPr>
          <w:szCs w:val="22"/>
        </w:rPr>
        <w:t>..</w:t>
      </w:r>
      <w:hyperlink w:anchor="SUBF" w:history="1">
        <w:r w:rsidR="00FF69B4">
          <w:rPr>
            <w:rStyle w:val="Hyperlink"/>
            <w:szCs w:val="22"/>
          </w:rPr>
          <w:t>2</w:t>
        </w:r>
        <w:r w:rsidR="007C6BDF">
          <w:rPr>
            <w:rStyle w:val="Hyperlink"/>
            <w:szCs w:val="22"/>
          </w:rPr>
          <w:t>4</w:t>
        </w:r>
      </w:hyperlink>
    </w:p>
    <w:p w14:paraId="05F369B8" w14:textId="639C5CA2" w:rsidR="005F79CF" w:rsidRDefault="004642C4" w:rsidP="00DB1354">
      <w:pPr>
        <w:pStyle w:val="ListParagraph"/>
        <w:numPr>
          <w:ilvl w:val="0"/>
          <w:numId w:val="4"/>
        </w:numPr>
        <w:tabs>
          <w:tab w:val="left" w:pos="360"/>
          <w:tab w:val="left" w:pos="1080"/>
          <w:tab w:val="left" w:pos="1440"/>
          <w:tab w:val="right" w:leader="dot" w:pos="10080"/>
        </w:tabs>
        <w:ind w:left="360"/>
      </w:pPr>
      <w:r>
        <w:t>Appendices</w:t>
      </w:r>
      <w:r w:rsidR="005F79CF">
        <w:t xml:space="preserve">. </w:t>
      </w:r>
      <w:r w:rsidR="00CA66B3">
        <w:t>…</w:t>
      </w:r>
      <w:r w:rsidR="005F79CF">
        <w:tab/>
      </w:r>
      <w:hyperlink w:anchor="Appendix" w:history="1">
        <w:r w:rsidR="00FF69B4">
          <w:rPr>
            <w:rStyle w:val="Hyperlink"/>
          </w:rPr>
          <w:t>3</w:t>
        </w:r>
        <w:r w:rsidR="007C6BDF">
          <w:rPr>
            <w:rStyle w:val="Hyperlink"/>
          </w:rPr>
          <w:t>2</w:t>
        </w:r>
      </w:hyperlink>
    </w:p>
    <w:p w14:paraId="662B622D" w14:textId="37107421" w:rsidR="004A234B" w:rsidRDefault="004A234B" w:rsidP="00376975">
      <w:pPr>
        <w:ind w:left="360"/>
      </w:pPr>
      <w:r>
        <w:t>Appendix A</w:t>
      </w:r>
      <w:r w:rsidR="00EB428B">
        <w:t>,</w:t>
      </w:r>
      <w:r>
        <w:t xml:space="preserve"> </w:t>
      </w:r>
      <w:r w:rsidR="00FF266C" w:rsidRPr="00186F89">
        <w:rPr>
          <w:szCs w:val="22"/>
        </w:rPr>
        <w:t>Abbreviations and Acronym</w:t>
      </w:r>
      <w:r w:rsidR="009D0532">
        <w:t>.</w:t>
      </w:r>
    </w:p>
    <w:p w14:paraId="36258906" w14:textId="1B1DCD5B" w:rsidR="00150374" w:rsidRPr="006C7D17" w:rsidRDefault="00150374" w:rsidP="00150374">
      <w:pPr>
        <w:tabs>
          <w:tab w:val="left" w:pos="360"/>
          <w:tab w:val="left" w:pos="720"/>
          <w:tab w:val="left" w:pos="1080"/>
          <w:tab w:val="left" w:pos="1440"/>
          <w:tab w:val="right" w:leader="dot" w:pos="10080"/>
        </w:tabs>
        <w:rPr>
          <w:szCs w:val="22"/>
        </w:rPr>
      </w:pPr>
      <w:r>
        <w:rPr>
          <w:szCs w:val="22"/>
        </w:rPr>
        <w:tab/>
      </w:r>
      <w:r w:rsidRPr="006C7D17">
        <w:rPr>
          <w:szCs w:val="22"/>
        </w:rPr>
        <w:t>Appendix BACT 1, BACT Determination dated September 26, 2013, Boiler 1</w:t>
      </w:r>
    </w:p>
    <w:p w14:paraId="6863B6EB" w14:textId="07B67096" w:rsidR="00150374" w:rsidRPr="006C7D17" w:rsidRDefault="00150374" w:rsidP="00150374">
      <w:pPr>
        <w:tabs>
          <w:tab w:val="left" w:pos="360"/>
          <w:tab w:val="left" w:pos="720"/>
          <w:tab w:val="left" w:pos="1080"/>
          <w:tab w:val="left" w:pos="1440"/>
          <w:tab w:val="right" w:leader="dot" w:pos="10080"/>
        </w:tabs>
        <w:rPr>
          <w:szCs w:val="22"/>
        </w:rPr>
      </w:pPr>
      <w:r w:rsidRPr="006C7D17">
        <w:rPr>
          <w:szCs w:val="22"/>
        </w:rPr>
        <w:tab/>
        <w:t>Appendix I, List of Insignificant Emissions Units and/or Activities.</w:t>
      </w:r>
    </w:p>
    <w:p w14:paraId="546D5413" w14:textId="2127145A" w:rsidR="00150374" w:rsidRPr="006C7D17" w:rsidRDefault="00150374" w:rsidP="00150374">
      <w:pPr>
        <w:tabs>
          <w:tab w:val="left" w:pos="360"/>
          <w:tab w:val="left" w:pos="720"/>
          <w:tab w:val="left" w:pos="1080"/>
          <w:tab w:val="left" w:pos="1440"/>
          <w:tab w:val="right" w:leader="dot" w:pos="10080"/>
        </w:tabs>
        <w:ind w:left="360" w:hanging="360"/>
        <w:rPr>
          <w:szCs w:val="22"/>
        </w:rPr>
      </w:pPr>
      <w:r w:rsidRPr="006C7D17">
        <w:rPr>
          <w:szCs w:val="22"/>
        </w:rPr>
        <w:tab/>
        <w:t>Appendix NESHAP, Subpart A – General Provisions.</w:t>
      </w:r>
    </w:p>
    <w:p w14:paraId="013F3CAA" w14:textId="77777777" w:rsidR="00150374" w:rsidRPr="006C7D17" w:rsidRDefault="00150374" w:rsidP="00150374">
      <w:pPr>
        <w:tabs>
          <w:tab w:val="left" w:pos="360"/>
          <w:tab w:val="left" w:pos="720"/>
          <w:tab w:val="left" w:pos="1080"/>
          <w:tab w:val="left" w:pos="1440"/>
          <w:tab w:val="right" w:leader="dot" w:pos="10080"/>
        </w:tabs>
        <w:rPr>
          <w:szCs w:val="22"/>
        </w:rPr>
      </w:pPr>
      <w:r w:rsidRPr="006C7D17">
        <w:rPr>
          <w:szCs w:val="22"/>
        </w:rPr>
        <w:tab/>
        <w:t>Appendix NESHAP, ZZZZ.</w:t>
      </w:r>
    </w:p>
    <w:p w14:paraId="7206FE7A" w14:textId="77777777" w:rsidR="00150374" w:rsidRPr="006C7D17" w:rsidRDefault="00150374" w:rsidP="00150374">
      <w:pPr>
        <w:tabs>
          <w:tab w:val="left" w:pos="360"/>
          <w:tab w:val="left" w:pos="720"/>
          <w:tab w:val="left" w:pos="1080"/>
          <w:tab w:val="left" w:pos="1440"/>
          <w:tab w:val="right" w:leader="dot" w:pos="10080"/>
        </w:tabs>
        <w:rPr>
          <w:szCs w:val="22"/>
        </w:rPr>
      </w:pPr>
      <w:r w:rsidRPr="006C7D17">
        <w:rPr>
          <w:szCs w:val="22"/>
        </w:rPr>
        <w:tab/>
        <w:t>Appendix NESHAP, JJJJJJ.</w:t>
      </w:r>
    </w:p>
    <w:p w14:paraId="115D7B6C" w14:textId="77777777" w:rsidR="00150374" w:rsidRPr="006C7D17" w:rsidRDefault="00150374" w:rsidP="00150374">
      <w:pPr>
        <w:tabs>
          <w:tab w:val="left" w:pos="360"/>
          <w:tab w:val="left" w:pos="720"/>
          <w:tab w:val="left" w:pos="1080"/>
          <w:tab w:val="left" w:pos="1440"/>
          <w:tab w:val="right" w:leader="dot" w:pos="10080"/>
        </w:tabs>
        <w:rPr>
          <w:szCs w:val="22"/>
        </w:rPr>
      </w:pPr>
      <w:r w:rsidRPr="006C7D17">
        <w:rPr>
          <w:szCs w:val="22"/>
        </w:rPr>
        <w:tab/>
        <w:t>Appendix NESHAP, VVVVVV.</w:t>
      </w:r>
    </w:p>
    <w:p w14:paraId="4A5488DE" w14:textId="77777777" w:rsidR="00150374" w:rsidRPr="006C7D17" w:rsidRDefault="00150374" w:rsidP="00150374">
      <w:pPr>
        <w:tabs>
          <w:tab w:val="left" w:pos="360"/>
          <w:tab w:val="left" w:pos="720"/>
          <w:tab w:val="left" w:pos="1080"/>
          <w:tab w:val="left" w:pos="1440"/>
          <w:tab w:val="right" w:leader="dot" w:pos="10080"/>
        </w:tabs>
        <w:ind w:left="360" w:hanging="360"/>
        <w:rPr>
          <w:szCs w:val="22"/>
        </w:rPr>
      </w:pPr>
      <w:r w:rsidRPr="006C7D17">
        <w:rPr>
          <w:szCs w:val="22"/>
        </w:rPr>
        <w:tab/>
        <w:t>Appendix NSPS, Subpart A – General Provisions.</w:t>
      </w:r>
    </w:p>
    <w:p w14:paraId="2813940D" w14:textId="61AFFF35" w:rsidR="00150374" w:rsidRDefault="00150374" w:rsidP="00150374">
      <w:pPr>
        <w:tabs>
          <w:tab w:val="left" w:pos="360"/>
          <w:tab w:val="left" w:pos="720"/>
          <w:tab w:val="left" w:pos="1080"/>
          <w:tab w:val="left" w:pos="1440"/>
          <w:tab w:val="right" w:leader="dot" w:pos="10080"/>
        </w:tabs>
        <w:rPr>
          <w:szCs w:val="22"/>
        </w:rPr>
      </w:pPr>
      <w:r w:rsidRPr="006C7D17">
        <w:rPr>
          <w:szCs w:val="22"/>
        </w:rPr>
        <w:tab/>
        <w:t>Appendix NSPS, Subpart Dc.</w:t>
      </w:r>
    </w:p>
    <w:p w14:paraId="37DE78A9" w14:textId="278E62BF" w:rsidR="002E535D" w:rsidRPr="006C7D17" w:rsidRDefault="002E535D" w:rsidP="00150374">
      <w:pPr>
        <w:tabs>
          <w:tab w:val="left" w:pos="360"/>
          <w:tab w:val="left" w:pos="720"/>
          <w:tab w:val="left" w:pos="1080"/>
          <w:tab w:val="left" w:pos="1440"/>
          <w:tab w:val="right" w:leader="dot" w:pos="10080"/>
        </w:tabs>
        <w:rPr>
          <w:szCs w:val="22"/>
        </w:rPr>
      </w:pPr>
      <w:r>
        <w:rPr>
          <w:szCs w:val="22"/>
        </w:rPr>
        <w:tab/>
      </w:r>
      <w:r w:rsidRPr="008D5D58">
        <w:rPr>
          <w:szCs w:val="22"/>
        </w:rPr>
        <w:t>Appendix NSPS, Subpart JJJJ</w:t>
      </w:r>
      <w:r w:rsidR="00016032">
        <w:rPr>
          <w:szCs w:val="22"/>
        </w:rPr>
        <w:t>.</w:t>
      </w:r>
    </w:p>
    <w:p w14:paraId="122383AD" w14:textId="77777777" w:rsidR="00150374" w:rsidRPr="006C7D17" w:rsidRDefault="00150374" w:rsidP="00150374">
      <w:pPr>
        <w:tabs>
          <w:tab w:val="left" w:pos="360"/>
          <w:tab w:val="left" w:pos="720"/>
          <w:tab w:val="left" w:pos="1080"/>
          <w:tab w:val="left" w:pos="1440"/>
          <w:tab w:val="right" w:leader="dot" w:pos="10080"/>
        </w:tabs>
        <w:rPr>
          <w:szCs w:val="22"/>
        </w:rPr>
      </w:pPr>
      <w:r w:rsidRPr="006C7D17">
        <w:rPr>
          <w:szCs w:val="22"/>
        </w:rPr>
        <w:tab/>
        <w:t>Appendix RR, Facility-wide Reporting Requirements.</w:t>
      </w:r>
    </w:p>
    <w:p w14:paraId="777F4C3A" w14:textId="77777777" w:rsidR="00150374" w:rsidRPr="006C7D17" w:rsidRDefault="00150374" w:rsidP="00150374">
      <w:pPr>
        <w:tabs>
          <w:tab w:val="left" w:pos="360"/>
          <w:tab w:val="left" w:pos="720"/>
          <w:tab w:val="left" w:pos="1080"/>
          <w:tab w:val="left" w:pos="1440"/>
          <w:tab w:val="right" w:leader="dot" w:pos="10080"/>
        </w:tabs>
        <w:rPr>
          <w:szCs w:val="22"/>
        </w:rPr>
      </w:pPr>
      <w:r w:rsidRPr="006C7D17">
        <w:rPr>
          <w:szCs w:val="22"/>
        </w:rPr>
        <w:tab/>
        <w:t xml:space="preserve">Appendix TR, </w:t>
      </w:r>
      <w:bookmarkStart w:id="2" w:name="OLE_LINK1"/>
      <w:bookmarkStart w:id="3" w:name="OLE_LINK2"/>
      <w:r w:rsidRPr="006C7D17">
        <w:rPr>
          <w:szCs w:val="22"/>
        </w:rPr>
        <w:t>Facility-wide Testing Requirements.</w:t>
      </w:r>
      <w:bookmarkEnd w:id="2"/>
      <w:bookmarkEnd w:id="3"/>
    </w:p>
    <w:p w14:paraId="699C38BD" w14:textId="77777777" w:rsidR="00150374" w:rsidRPr="006C7D17" w:rsidRDefault="00150374" w:rsidP="00150374">
      <w:pPr>
        <w:tabs>
          <w:tab w:val="left" w:pos="360"/>
          <w:tab w:val="left" w:pos="720"/>
          <w:tab w:val="left" w:pos="1080"/>
          <w:tab w:val="left" w:pos="1440"/>
          <w:tab w:val="right" w:leader="dot" w:pos="10080"/>
        </w:tabs>
        <w:rPr>
          <w:szCs w:val="22"/>
        </w:rPr>
      </w:pPr>
      <w:r w:rsidRPr="006C7D17">
        <w:rPr>
          <w:szCs w:val="22"/>
        </w:rPr>
        <w:tab/>
        <w:t>Appendix TV, Title V General Conditions.</w:t>
      </w:r>
    </w:p>
    <w:p w14:paraId="2939AB9D" w14:textId="77777777" w:rsidR="00150374" w:rsidRPr="006C7D17" w:rsidRDefault="00150374" w:rsidP="00150374">
      <w:pPr>
        <w:tabs>
          <w:tab w:val="left" w:pos="360"/>
          <w:tab w:val="left" w:pos="720"/>
          <w:tab w:val="left" w:pos="1080"/>
          <w:tab w:val="left" w:pos="1440"/>
          <w:tab w:val="right" w:leader="dot" w:pos="10080"/>
        </w:tabs>
        <w:rPr>
          <w:szCs w:val="22"/>
        </w:rPr>
      </w:pPr>
      <w:r w:rsidRPr="006C7D17">
        <w:rPr>
          <w:szCs w:val="22"/>
        </w:rPr>
        <w:tab/>
        <w:t>Appendix U, List of Unregulated Emissions Units and/or Activities.</w:t>
      </w:r>
    </w:p>
    <w:p w14:paraId="247970AA" w14:textId="63D8D3F1" w:rsidR="00150374" w:rsidRPr="006C7D17" w:rsidRDefault="00150374" w:rsidP="00150374">
      <w:pPr>
        <w:ind w:firstLine="360"/>
        <w:rPr>
          <w:szCs w:val="22"/>
        </w:rPr>
      </w:pPr>
      <w:r w:rsidRPr="006C7D17">
        <w:rPr>
          <w:bCs/>
          <w:szCs w:val="22"/>
        </w:rPr>
        <w:t>Appendix VCS, Emission Points vented to the Vapor Control System</w:t>
      </w:r>
      <w:r w:rsidR="00016032">
        <w:rPr>
          <w:bCs/>
          <w:szCs w:val="22"/>
        </w:rPr>
        <w:t>.</w:t>
      </w:r>
    </w:p>
    <w:p w14:paraId="51C24BFC" w14:textId="4B824DBC" w:rsidR="00294BC8" w:rsidRPr="006C7D17" w:rsidRDefault="00294BC8" w:rsidP="00294BC8">
      <w:pPr>
        <w:tabs>
          <w:tab w:val="left" w:pos="360"/>
          <w:tab w:val="left" w:pos="720"/>
          <w:tab w:val="left" w:pos="1080"/>
          <w:tab w:val="left" w:pos="1440"/>
          <w:tab w:val="right" w:leader="dot" w:pos="10080"/>
        </w:tabs>
        <w:rPr>
          <w:szCs w:val="22"/>
        </w:rPr>
      </w:pPr>
      <w:r>
        <w:tab/>
        <w:t xml:space="preserve">Appendix </w:t>
      </w:r>
      <w:r w:rsidRPr="006C7D17">
        <w:rPr>
          <w:szCs w:val="22"/>
        </w:rPr>
        <w:t>Local Rule Index</w:t>
      </w:r>
      <w:r w:rsidR="00016032">
        <w:rPr>
          <w:szCs w:val="22"/>
        </w:rPr>
        <w:t>.</w:t>
      </w:r>
    </w:p>
    <w:p w14:paraId="5422A5AD" w14:textId="77777777" w:rsidR="00294BC8" w:rsidRDefault="00294BC8" w:rsidP="00376975">
      <w:pPr>
        <w:ind w:left="360"/>
      </w:pPr>
    </w:p>
    <w:p w14:paraId="180DA895" w14:textId="295D76D4" w:rsidR="00EB428B" w:rsidRDefault="004B723E" w:rsidP="00376975">
      <w:pPr>
        <w:ind w:left="360"/>
      </w:pPr>
      <w:r>
        <w:t>Referenced Attachments.</w:t>
      </w:r>
    </w:p>
    <w:p w14:paraId="5F092389" w14:textId="77777777" w:rsidR="00186B07" w:rsidRDefault="00186B07" w:rsidP="00376975">
      <w:pPr>
        <w:ind w:left="720"/>
      </w:pPr>
      <w:r>
        <w:t xml:space="preserve">Figure 1, Summary Report-Gaseous and Opacity Excess Emission and </w:t>
      </w:r>
    </w:p>
    <w:p w14:paraId="7CA51C94" w14:textId="563AB1F5" w:rsidR="00186B07" w:rsidRDefault="00186B07" w:rsidP="00376975">
      <w:pPr>
        <w:ind w:left="1530"/>
      </w:pPr>
      <w:r>
        <w:t>Monitoring System Performance (40 CFR 60, July 1996)</w:t>
      </w:r>
      <w:r w:rsidR="00C14978">
        <w:t>.</w:t>
      </w:r>
    </w:p>
    <w:p w14:paraId="6546437D" w14:textId="77777777" w:rsidR="00BC4026" w:rsidRDefault="00AF3D06" w:rsidP="00376975">
      <w:pPr>
        <w:ind w:left="720"/>
      </w:pPr>
      <w:r w:rsidRPr="00533828">
        <w:t>Table</w:t>
      </w:r>
      <w:r w:rsidR="00BC4026" w:rsidRPr="00533828">
        <w:t xml:space="preserve"> H, Permit History.</w:t>
      </w:r>
    </w:p>
    <w:p w14:paraId="5397F7A3" w14:textId="77777777" w:rsidR="00EB428B" w:rsidRDefault="00EB428B" w:rsidP="00376975">
      <w:pPr>
        <w:ind w:left="720"/>
      </w:pPr>
      <w:r w:rsidRPr="00A74727">
        <w:t>Table 1</w:t>
      </w:r>
      <w:r w:rsidR="00BA06F9">
        <w:t>,</w:t>
      </w:r>
      <w:r w:rsidRPr="00A74727">
        <w:t xml:space="preserve"> Summary of Air Pollutant Standards and Terms</w:t>
      </w:r>
      <w:r w:rsidR="00866E49">
        <w:t>.</w:t>
      </w:r>
    </w:p>
    <w:p w14:paraId="08041145" w14:textId="77777777" w:rsidR="00EB428B" w:rsidRDefault="00EB428B" w:rsidP="00376975">
      <w:pPr>
        <w:ind w:left="720"/>
      </w:pPr>
      <w:r w:rsidRPr="00A74727">
        <w:t>Table 2, Compliance Requirements</w:t>
      </w:r>
      <w:r w:rsidR="00866E49">
        <w:t>.</w:t>
      </w:r>
    </w:p>
    <w:p w14:paraId="010F0447" w14:textId="77777777" w:rsidR="00150374" w:rsidRDefault="00150374" w:rsidP="00376975">
      <w:pPr>
        <w:ind w:left="720"/>
      </w:pPr>
    </w:p>
    <w:p w14:paraId="56C677AB" w14:textId="77777777" w:rsidR="006910A9" w:rsidRDefault="006910A9" w:rsidP="00A74727">
      <w:pPr>
        <w:rPr>
          <w:b/>
        </w:rPr>
        <w:sectPr w:rsidR="006910A9" w:rsidSect="00AD07D0">
          <w:headerReference w:type="default" r:id="rId15"/>
          <w:footerReference w:type="default" r:id="rId16"/>
          <w:headerReference w:type="first" r:id="rId17"/>
          <w:footerReference w:type="first" r:id="rId18"/>
          <w:pgSz w:w="12240" w:h="15840" w:code="1"/>
          <w:pgMar w:top="1440" w:right="1080" w:bottom="720" w:left="1080" w:header="720" w:footer="720" w:gutter="0"/>
          <w:paperSrc w:first="256" w:other="256"/>
          <w:pgNumType w:fmt="lowerRoman" w:start="1"/>
          <w:cols w:space="720"/>
        </w:sectPr>
      </w:pPr>
    </w:p>
    <w:p w14:paraId="068E766C" w14:textId="77777777" w:rsidR="005E449F" w:rsidRDefault="005E449F" w:rsidP="005E449F">
      <w:pPr>
        <w:tabs>
          <w:tab w:val="left" w:pos="-1440"/>
          <w:tab w:val="left" w:pos="-720"/>
        </w:tabs>
        <w:suppressAutoHyphens/>
        <w:rPr>
          <w:b/>
          <w:caps/>
          <w:szCs w:val="22"/>
        </w:rPr>
      </w:pPr>
    </w:p>
    <w:p w14:paraId="727F2C0F" w14:textId="7C3BCEF9" w:rsidR="005E449F" w:rsidRPr="00AF493C" w:rsidRDefault="005E449F" w:rsidP="005E449F">
      <w:pPr>
        <w:tabs>
          <w:tab w:val="left" w:pos="-1440"/>
          <w:tab w:val="left" w:pos="-720"/>
        </w:tabs>
        <w:suppressAutoHyphens/>
        <w:rPr>
          <w:szCs w:val="22"/>
        </w:rPr>
      </w:pPr>
      <w:bookmarkStart w:id="4" w:name="placard"/>
      <w:r w:rsidRPr="00AF493C">
        <w:rPr>
          <w:b/>
          <w:caps/>
          <w:szCs w:val="22"/>
        </w:rPr>
        <w:t>Permittee</w:t>
      </w:r>
      <w:bookmarkEnd w:id="4"/>
      <w:r w:rsidRPr="00AF493C">
        <w:rPr>
          <w:b/>
          <w:caps/>
          <w:szCs w:val="22"/>
        </w:rPr>
        <w:t>:</w:t>
      </w:r>
      <w:r w:rsidRPr="00AF493C">
        <w:rPr>
          <w:b/>
          <w:szCs w:val="22"/>
        </w:rPr>
        <w:tab/>
      </w:r>
      <w:r w:rsidRPr="00AF493C">
        <w:rPr>
          <w:b/>
          <w:szCs w:val="22"/>
        </w:rPr>
        <w:tab/>
      </w:r>
      <w:r w:rsidRPr="00AF493C">
        <w:rPr>
          <w:b/>
          <w:szCs w:val="22"/>
        </w:rPr>
        <w:tab/>
      </w:r>
      <w:r w:rsidRPr="00AF493C">
        <w:rPr>
          <w:b/>
          <w:szCs w:val="22"/>
        </w:rPr>
        <w:tab/>
      </w:r>
      <w:r w:rsidRPr="00AF493C">
        <w:rPr>
          <w:b/>
          <w:szCs w:val="22"/>
        </w:rPr>
        <w:tab/>
      </w:r>
      <w:r w:rsidRPr="00AF493C">
        <w:rPr>
          <w:b/>
          <w:szCs w:val="22"/>
        </w:rPr>
        <w:tab/>
      </w:r>
      <w:r>
        <w:rPr>
          <w:b/>
          <w:szCs w:val="22"/>
        </w:rPr>
        <w:tab/>
      </w:r>
      <w:r w:rsidR="00B17DDB">
        <w:rPr>
          <w:szCs w:val="22"/>
        </w:rPr>
        <w:t>Final</w:t>
      </w:r>
      <w:r w:rsidR="00981BE3" w:rsidRPr="00981BE3">
        <w:rPr>
          <w:szCs w:val="22"/>
        </w:rPr>
        <w:t xml:space="preserve"> </w:t>
      </w:r>
      <w:r w:rsidRPr="00AF493C">
        <w:rPr>
          <w:szCs w:val="22"/>
        </w:rPr>
        <w:t xml:space="preserve">Permit No. </w:t>
      </w:r>
      <w:r w:rsidRPr="00AF493C">
        <w:rPr>
          <w:bCs/>
          <w:szCs w:val="22"/>
        </w:rPr>
        <w:t>0310039-02</w:t>
      </w:r>
      <w:r w:rsidR="002C31A4">
        <w:rPr>
          <w:bCs/>
          <w:szCs w:val="22"/>
        </w:rPr>
        <w:t>8</w:t>
      </w:r>
      <w:r w:rsidRPr="00AF493C">
        <w:rPr>
          <w:bCs/>
          <w:szCs w:val="22"/>
        </w:rPr>
        <w:t>-AV</w:t>
      </w:r>
    </w:p>
    <w:p w14:paraId="13CA2F5E" w14:textId="4A691039" w:rsidR="005E449F" w:rsidRPr="00AF493C" w:rsidRDefault="005E449F" w:rsidP="005E449F">
      <w:pPr>
        <w:suppressAutoHyphens/>
        <w:outlineLvl w:val="0"/>
        <w:rPr>
          <w:szCs w:val="22"/>
        </w:rPr>
      </w:pPr>
      <w:r w:rsidRPr="005E449F">
        <w:rPr>
          <w:szCs w:val="22"/>
        </w:rPr>
        <w:t>Symrise</w:t>
      </w:r>
      <w:r w:rsidR="00D93B73">
        <w:rPr>
          <w:szCs w:val="22"/>
        </w:rPr>
        <w:t>, Inc.</w:t>
      </w:r>
      <w:r w:rsidRPr="005E449F">
        <w:rPr>
          <w:szCs w:val="22"/>
        </w:rPr>
        <w:tab/>
      </w:r>
      <w:r w:rsidRPr="00AF493C">
        <w:rPr>
          <w:szCs w:val="22"/>
        </w:rPr>
        <w:tab/>
      </w:r>
      <w:r w:rsidRPr="00AF493C">
        <w:rPr>
          <w:szCs w:val="22"/>
        </w:rPr>
        <w:tab/>
      </w:r>
      <w:r w:rsidRPr="00AF493C">
        <w:rPr>
          <w:szCs w:val="22"/>
        </w:rPr>
        <w:tab/>
      </w:r>
      <w:r w:rsidRPr="00AF493C">
        <w:rPr>
          <w:szCs w:val="22"/>
        </w:rPr>
        <w:tab/>
      </w:r>
      <w:r w:rsidRPr="00AF493C">
        <w:rPr>
          <w:szCs w:val="22"/>
        </w:rPr>
        <w:tab/>
      </w:r>
      <w:r>
        <w:rPr>
          <w:szCs w:val="22"/>
        </w:rPr>
        <w:tab/>
      </w:r>
      <w:r w:rsidRPr="00AF493C">
        <w:rPr>
          <w:szCs w:val="22"/>
        </w:rPr>
        <w:t xml:space="preserve">Facility ID No. </w:t>
      </w:r>
      <w:r w:rsidRPr="00AF493C">
        <w:rPr>
          <w:bCs/>
          <w:szCs w:val="22"/>
        </w:rPr>
        <w:t>0310039</w:t>
      </w:r>
    </w:p>
    <w:p w14:paraId="4E87DCA0" w14:textId="79ADB830" w:rsidR="005E449F" w:rsidRPr="00AF493C" w:rsidRDefault="00A73EDC" w:rsidP="005E449F">
      <w:pPr>
        <w:rPr>
          <w:szCs w:val="22"/>
        </w:rPr>
      </w:pPr>
      <w:r>
        <w:rPr>
          <w:szCs w:val="22"/>
        </w:rPr>
        <w:t>601 Crestwood Street</w:t>
      </w:r>
      <w:r w:rsidR="005E449F" w:rsidRPr="00AF493C">
        <w:rPr>
          <w:szCs w:val="22"/>
        </w:rPr>
        <w:tab/>
      </w:r>
      <w:r w:rsidR="005E449F" w:rsidRPr="00AF493C">
        <w:rPr>
          <w:szCs w:val="22"/>
        </w:rPr>
        <w:tab/>
      </w:r>
      <w:r w:rsidR="005E449F" w:rsidRPr="00AF493C">
        <w:rPr>
          <w:szCs w:val="22"/>
        </w:rPr>
        <w:tab/>
      </w:r>
      <w:r w:rsidR="005E449F" w:rsidRPr="00AF493C">
        <w:rPr>
          <w:szCs w:val="22"/>
        </w:rPr>
        <w:tab/>
      </w:r>
      <w:r w:rsidR="005E449F" w:rsidRPr="00AF493C">
        <w:rPr>
          <w:szCs w:val="22"/>
        </w:rPr>
        <w:tab/>
      </w:r>
      <w:r w:rsidR="005E449F">
        <w:rPr>
          <w:szCs w:val="22"/>
        </w:rPr>
        <w:tab/>
      </w:r>
      <w:r w:rsidR="005E449F" w:rsidRPr="00AF493C">
        <w:rPr>
          <w:szCs w:val="22"/>
        </w:rPr>
        <w:t>Title V Air Operation Permit Re</w:t>
      </w:r>
      <w:r w:rsidR="002C31A4">
        <w:rPr>
          <w:szCs w:val="22"/>
        </w:rPr>
        <w:t>v</w:t>
      </w:r>
      <w:r w:rsidR="006A741D">
        <w:rPr>
          <w:szCs w:val="22"/>
        </w:rPr>
        <w:t>i</w:t>
      </w:r>
      <w:r w:rsidR="002C31A4">
        <w:rPr>
          <w:szCs w:val="22"/>
        </w:rPr>
        <w:t>sion</w:t>
      </w:r>
    </w:p>
    <w:p w14:paraId="4D27B7CC" w14:textId="308E14D1" w:rsidR="005E449F" w:rsidRPr="00AF493C" w:rsidRDefault="005E449F" w:rsidP="005E449F">
      <w:pPr>
        <w:tabs>
          <w:tab w:val="center" w:pos="3168"/>
          <w:tab w:val="left" w:pos="3240"/>
          <w:tab w:val="left" w:pos="3615"/>
        </w:tabs>
        <w:rPr>
          <w:szCs w:val="22"/>
        </w:rPr>
      </w:pPr>
      <w:r w:rsidRPr="00AF493C">
        <w:rPr>
          <w:szCs w:val="22"/>
        </w:rPr>
        <w:t>Jacksonville, Florida 322</w:t>
      </w:r>
      <w:r w:rsidR="00A73EDC">
        <w:rPr>
          <w:szCs w:val="22"/>
        </w:rPr>
        <w:t>08</w:t>
      </w:r>
    </w:p>
    <w:p w14:paraId="4D115D2A" w14:textId="77777777" w:rsidR="005E449F" w:rsidRDefault="005E449F" w:rsidP="008820F3">
      <w:pPr>
        <w:spacing w:after="120"/>
        <w:rPr>
          <w:szCs w:val="22"/>
        </w:rPr>
      </w:pPr>
    </w:p>
    <w:p w14:paraId="0954C9F3" w14:textId="0CEDCB1C" w:rsidR="00AE52ED" w:rsidRPr="008459E4" w:rsidRDefault="00AE52ED" w:rsidP="008820F3">
      <w:pPr>
        <w:spacing w:after="120"/>
        <w:rPr>
          <w:sz w:val="24"/>
          <w:szCs w:val="24"/>
        </w:rPr>
      </w:pPr>
      <w:r w:rsidRPr="003044C3">
        <w:rPr>
          <w:szCs w:val="22"/>
        </w:rPr>
        <w:t>The purpose of this permit is t</w:t>
      </w:r>
      <w:r w:rsidRPr="006D3E4F">
        <w:rPr>
          <w:szCs w:val="22"/>
        </w:rPr>
        <w:t>o r</w:t>
      </w:r>
      <w:r w:rsidR="00D632A2">
        <w:rPr>
          <w:szCs w:val="22"/>
        </w:rPr>
        <w:t>evise</w:t>
      </w:r>
      <w:r w:rsidRPr="006D3E4F">
        <w:rPr>
          <w:szCs w:val="22"/>
        </w:rPr>
        <w:t xml:space="preserve"> the Titl</w:t>
      </w:r>
      <w:r w:rsidRPr="003044C3">
        <w:rPr>
          <w:szCs w:val="22"/>
        </w:rPr>
        <w:t xml:space="preserve">e V </w:t>
      </w:r>
      <w:r w:rsidR="002F1344">
        <w:rPr>
          <w:szCs w:val="22"/>
        </w:rPr>
        <w:t>a</w:t>
      </w:r>
      <w:r w:rsidRPr="003044C3">
        <w:rPr>
          <w:szCs w:val="22"/>
        </w:rPr>
        <w:t xml:space="preserve">ir </w:t>
      </w:r>
      <w:r w:rsidR="002F1344">
        <w:rPr>
          <w:szCs w:val="22"/>
        </w:rPr>
        <w:t>o</w:t>
      </w:r>
      <w:r w:rsidRPr="003044C3">
        <w:rPr>
          <w:szCs w:val="22"/>
        </w:rPr>
        <w:t xml:space="preserve">peration </w:t>
      </w:r>
      <w:r w:rsidR="002F1344">
        <w:rPr>
          <w:szCs w:val="22"/>
        </w:rPr>
        <w:t>p</w:t>
      </w:r>
      <w:r w:rsidRPr="003044C3">
        <w:rPr>
          <w:szCs w:val="22"/>
        </w:rPr>
        <w:t>ermit</w:t>
      </w:r>
      <w:r w:rsidR="00D632A2">
        <w:rPr>
          <w:szCs w:val="22"/>
        </w:rPr>
        <w:t xml:space="preserve"> to incorporate </w:t>
      </w:r>
      <w:r w:rsidR="006D166B">
        <w:rPr>
          <w:szCs w:val="22"/>
        </w:rPr>
        <w:t xml:space="preserve">Air Construction Permit 0310039-026-AC which authorized the installation and operation of a vacuum pump system on </w:t>
      </w:r>
      <w:r w:rsidR="006D166B" w:rsidRPr="00BE1986">
        <w:rPr>
          <w:szCs w:val="22"/>
        </w:rPr>
        <w:t>distillation column T</w:t>
      </w:r>
      <w:r w:rsidR="006D166B" w:rsidRPr="00BE1986">
        <w:rPr>
          <w:rFonts w:ascii="Cambria Math" w:hAnsi="Cambria Math" w:cs="Cambria Math"/>
          <w:szCs w:val="22"/>
        </w:rPr>
        <w:t>‐</w:t>
      </w:r>
      <w:r w:rsidR="006D166B" w:rsidRPr="00BE1986">
        <w:rPr>
          <w:szCs w:val="22"/>
        </w:rPr>
        <w:t>1 (column 6)</w:t>
      </w:r>
      <w:r w:rsidRPr="003044C3">
        <w:rPr>
          <w:szCs w:val="22"/>
        </w:rPr>
        <w:t>.</w:t>
      </w:r>
      <w:r w:rsidR="008820F3">
        <w:rPr>
          <w:szCs w:val="22"/>
        </w:rPr>
        <w:t xml:space="preserve">  </w:t>
      </w:r>
      <w:r w:rsidR="008459E4">
        <w:t xml:space="preserve">The existing </w:t>
      </w:r>
      <w:r w:rsidR="00B33B9A" w:rsidRPr="005E449F">
        <w:rPr>
          <w:szCs w:val="22"/>
        </w:rPr>
        <w:t>Symrise</w:t>
      </w:r>
      <w:r w:rsidR="00461EDF">
        <w:rPr>
          <w:szCs w:val="22"/>
        </w:rPr>
        <w:t>, Inc.</w:t>
      </w:r>
      <w:r w:rsidR="005B011E">
        <w:rPr>
          <w:szCs w:val="22"/>
        </w:rPr>
        <w:t>,</w:t>
      </w:r>
      <w:r w:rsidR="00461EDF">
        <w:rPr>
          <w:szCs w:val="22"/>
        </w:rPr>
        <w:t xml:space="preserve"> facility</w:t>
      </w:r>
      <w:r w:rsidR="00055ED1">
        <w:rPr>
          <w:szCs w:val="22"/>
        </w:rPr>
        <w:t xml:space="preserve"> is</w:t>
      </w:r>
      <w:r w:rsidR="008459E4">
        <w:t xml:space="preserve"> located </w:t>
      </w:r>
      <w:r w:rsidR="00D86BF0">
        <w:t xml:space="preserve">in </w:t>
      </w:r>
      <w:r w:rsidR="00B33B9A">
        <w:t>Duval</w:t>
      </w:r>
      <w:r w:rsidR="00D86BF0">
        <w:t xml:space="preserve"> County </w:t>
      </w:r>
      <w:r w:rsidR="008459E4">
        <w:t xml:space="preserve">at </w:t>
      </w:r>
      <w:r w:rsidR="00B33B9A" w:rsidRPr="006C7D17">
        <w:rPr>
          <w:szCs w:val="22"/>
        </w:rPr>
        <w:t>601 Crestwood Street in Jacksonville, Florida.  The UTM coordinates are Zone 17, 435.6 km East, and 3360.75 km North.</w:t>
      </w:r>
    </w:p>
    <w:p w14:paraId="14D41831" w14:textId="77777777" w:rsidR="00AE52ED" w:rsidRDefault="00AE52ED" w:rsidP="002D1C5F">
      <w:pPr>
        <w:pStyle w:val="BodyText2"/>
        <w:spacing w:line="240" w:lineRule="auto"/>
      </w:pPr>
      <w:r>
        <w:t xml:space="preserve">The Title V air operation permit is issued under the provisions of Chapter 403, Florida Statutes (F.S.), and Florida Administrative Code (F.A.C.) Chapters 62-4, 62-210, </w:t>
      </w:r>
      <w:r w:rsidR="009E2AE0">
        <w:t xml:space="preserve">and </w:t>
      </w:r>
      <w:r>
        <w:t>62-213.  The above named permittee is hereby authorized to operate the facility in accordance with the terms and conditions of this permit.</w:t>
      </w:r>
    </w:p>
    <w:p w14:paraId="27B0CA06" w14:textId="2E787F5E" w:rsidR="00AE52ED" w:rsidRPr="00B33B9A" w:rsidRDefault="003171D0"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480"/>
        <w:rPr>
          <w:szCs w:val="22"/>
        </w:rPr>
      </w:pPr>
      <w:r>
        <w:rPr>
          <w:szCs w:val="22"/>
        </w:rPr>
        <w:t>0310039-028</w:t>
      </w:r>
      <w:r w:rsidR="002F1344">
        <w:rPr>
          <w:szCs w:val="22"/>
        </w:rPr>
        <w:t xml:space="preserve">-AV </w:t>
      </w:r>
      <w:r w:rsidR="00AE52ED" w:rsidRPr="00BC4CC4">
        <w:rPr>
          <w:szCs w:val="22"/>
        </w:rPr>
        <w:t>Effectiv</w:t>
      </w:r>
      <w:r w:rsidR="00AE52ED" w:rsidRPr="00B33B9A">
        <w:rPr>
          <w:szCs w:val="22"/>
        </w:rPr>
        <w:t xml:space="preserve">e Date:  </w:t>
      </w:r>
      <w:r>
        <w:rPr>
          <w:b/>
        </w:rPr>
        <w:t>DRAFT</w:t>
      </w:r>
    </w:p>
    <w:p w14:paraId="598384C7" w14:textId="40F1C886" w:rsidR="00AE52ED" w:rsidRPr="00B33B9A" w:rsidRDefault="00AE52ED"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B33B9A">
        <w:rPr>
          <w:szCs w:val="22"/>
        </w:rPr>
        <w:t xml:space="preserve">Renewal Application Due Date:  </w:t>
      </w:r>
      <w:r w:rsidR="00B17DDB" w:rsidRPr="00B17DDB">
        <w:rPr>
          <w:b/>
          <w:szCs w:val="22"/>
        </w:rPr>
        <w:t>November 27, 2021</w:t>
      </w:r>
    </w:p>
    <w:p w14:paraId="2589B63D" w14:textId="6FE414E5" w:rsidR="00AE52ED" w:rsidRPr="00B7362C" w:rsidRDefault="00AE52ED" w:rsidP="00A30923">
      <w:pPr>
        <w:spacing w:after="240"/>
        <w:rPr>
          <w:szCs w:val="22"/>
        </w:rPr>
      </w:pPr>
      <w:r w:rsidRPr="00B33B9A">
        <w:rPr>
          <w:szCs w:val="22"/>
        </w:rPr>
        <w:t xml:space="preserve">Expiration Date:  </w:t>
      </w:r>
      <w:r w:rsidR="00B17DDB">
        <w:rPr>
          <w:b/>
        </w:rPr>
        <w:t>July 10, 2022</w:t>
      </w:r>
    </w:p>
    <w:p w14:paraId="1E859AE6" w14:textId="4ECD0C4B" w:rsidR="0065784D" w:rsidRDefault="0065784D" w:rsidP="0065784D">
      <w:pPr>
        <w:tabs>
          <w:tab w:val="left" w:pos="6840"/>
        </w:tabs>
        <w:spacing w:after="240"/>
        <w:rPr>
          <w:i/>
          <w:szCs w:val="22"/>
        </w:rPr>
      </w:pPr>
      <w:r w:rsidRPr="00AD7AEB">
        <w:rPr>
          <w:i/>
          <w:szCs w:val="22"/>
          <w:highlight w:val="yellow"/>
        </w:rPr>
        <w:t>(Draft/Proposed)</w:t>
      </w:r>
    </w:p>
    <w:p w14:paraId="5DF14AAF" w14:textId="0F68A60C" w:rsidR="004E3F04" w:rsidRPr="004A4F83" w:rsidRDefault="004E3F04" w:rsidP="0065784D">
      <w:pPr>
        <w:tabs>
          <w:tab w:val="left" w:pos="6840"/>
        </w:tabs>
        <w:spacing w:after="240"/>
        <w:rPr>
          <w:i/>
          <w:szCs w:val="22"/>
        </w:rPr>
      </w:pPr>
    </w:p>
    <w:p w14:paraId="51A9CB29" w14:textId="7A3D5859" w:rsidR="00A372C1" w:rsidRPr="00877418" w:rsidRDefault="00A372C1" w:rsidP="00A372C1">
      <w:pPr>
        <w:pStyle w:val="Style4"/>
        <w:numPr>
          <w:ilvl w:val="12"/>
          <w:numId w:val="0"/>
        </w:numPr>
        <w:tabs>
          <w:tab w:val="left" w:pos="8190"/>
        </w:tabs>
        <w:rPr>
          <w:sz w:val="22"/>
          <w:szCs w:val="22"/>
        </w:rPr>
      </w:pPr>
      <w:r w:rsidRPr="00877418">
        <w:rPr>
          <w:sz w:val="22"/>
          <w:szCs w:val="22"/>
        </w:rPr>
        <w:t>___</w:t>
      </w:r>
      <w:r>
        <w:rPr>
          <w:sz w:val="22"/>
          <w:szCs w:val="22"/>
        </w:rPr>
        <w:t>_______________________________</w:t>
      </w:r>
    </w:p>
    <w:p w14:paraId="79E3B989" w14:textId="5D0D53DF" w:rsidR="00A372C1" w:rsidRDefault="00646A42" w:rsidP="00A372C1">
      <w:pPr>
        <w:tabs>
          <w:tab w:val="left" w:pos="3048"/>
        </w:tabs>
        <w:jc w:val="both"/>
        <w:rPr>
          <w:szCs w:val="22"/>
        </w:rPr>
      </w:pPr>
      <w:r>
        <w:rPr>
          <w:szCs w:val="22"/>
        </w:rPr>
        <w:t>Michelle Neeley</w:t>
      </w:r>
    </w:p>
    <w:p w14:paraId="3051AE36" w14:textId="77777777" w:rsidR="00A372C1" w:rsidRPr="000C030C" w:rsidRDefault="00A372C1" w:rsidP="00A372C1">
      <w:pPr>
        <w:tabs>
          <w:tab w:val="left" w:pos="3048"/>
        </w:tabs>
        <w:jc w:val="both"/>
        <w:rPr>
          <w:szCs w:val="22"/>
        </w:rPr>
      </w:pPr>
      <w:r>
        <w:rPr>
          <w:szCs w:val="22"/>
        </w:rPr>
        <w:t>Environmental Manager</w:t>
      </w:r>
    </w:p>
    <w:p w14:paraId="489527C1" w14:textId="77777777" w:rsidR="00A372C1" w:rsidRDefault="00A372C1" w:rsidP="00A372C1">
      <w:pPr>
        <w:pStyle w:val="p8"/>
        <w:widowControl/>
        <w:tabs>
          <w:tab w:val="clear" w:pos="720"/>
        </w:tabs>
        <w:spacing w:line="240" w:lineRule="auto"/>
        <w:rPr>
          <w:b/>
          <w:caps/>
          <w:sz w:val="22"/>
          <w:szCs w:val="22"/>
          <w:highlight w:val="yellow"/>
        </w:rPr>
      </w:pPr>
      <w:r w:rsidRPr="0079784C">
        <w:rPr>
          <w:sz w:val="22"/>
          <w:szCs w:val="22"/>
        </w:rPr>
        <w:t>Permitting Program</w:t>
      </w:r>
    </w:p>
    <w:p w14:paraId="1D2304A9" w14:textId="77777777" w:rsidR="00A372C1" w:rsidRDefault="00A372C1" w:rsidP="00A372C1">
      <w:pPr>
        <w:rPr>
          <w:szCs w:val="22"/>
        </w:rPr>
      </w:pPr>
    </w:p>
    <w:p w14:paraId="6376904C" w14:textId="77777777" w:rsidR="00A372C1" w:rsidRDefault="00A372C1" w:rsidP="00A372C1">
      <w:pPr>
        <w:rPr>
          <w:szCs w:val="22"/>
        </w:rPr>
      </w:pPr>
    </w:p>
    <w:p w14:paraId="568AA9B2" w14:textId="7DD2431A" w:rsidR="00A372C1" w:rsidRDefault="00646A42" w:rsidP="00A372C1">
      <w:pPr>
        <w:rPr>
          <w:szCs w:val="22"/>
        </w:rPr>
      </w:pPr>
      <w:r>
        <w:rPr>
          <w:szCs w:val="22"/>
        </w:rPr>
        <w:t>MN</w:t>
      </w:r>
      <w:r w:rsidR="003171D0">
        <w:rPr>
          <w:szCs w:val="22"/>
        </w:rPr>
        <w:t>/</w:t>
      </w:r>
      <w:proofErr w:type="spellStart"/>
      <w:r w:rsidR="003171D0">
        <w:rPr>
          <w:szCs w:val="22"/>
        </w:rPr>
        <w:t>sjb</w:t>
      </w:r>
      <w:proofErr w:type="spellEnd"/>
    </w:p>
    <w:p w14:paraId="0DB5E650" w14:textId="6C04F2F1" w:rsidR="00AE52ED" w:rsidRDefault="00AE52ED" w:rsidP="00AE52ED">
      <w:pPr>
        <w:jc w:val="both"/>
        <w:rPr>
          <w:szCs w:val="22"/>
        </w:rPr>
      </w:pPr>
    </w:p>
    <w:p w14:paraId="37041808" w14:textId="77777777" w:rsidR="006A6D8C" w:rsidRDefault="00432E72" w:rsidP="006A6D8C">
      <w:hyperlink w:anchor="TOC" w:history="1">
        <w:r w:rsidR="006A6D8C" w:rsidRPr="006A6D8C">
          <w:rPr>
            <w:rStyle w:val="Hyperlink"/>
          </w:rPr>
          <w:t>Table of Contents</w:t>
        </w:r>
      </w:hyperlink>
    </w:p>
    <w:p w14:paraId="14E9098E" w14:textId="688542D9" w:rsidR="006A6D8C" w:rsidRDefault="006A6D8C" w:rsidP="00AE52ED">
      <w:pPr>
        <w:jc w:val="both"/>
        <w:rPr>
          <w:szCs w:val="22"/>
        </w:rPr>
      </w:pPr>
    </w:p>
    <w:p w14:paraId="5B626A34" w14:textId="77777777" w:rsidR="006A6D8C" w:rsidRDefault="006A6D8C" w:rsidP="00AE52ED">
      <w:pPr>
        <w:jc w:val="both"/>
        <w:rPr>
          <w:szCs w:val="22"/>
        </w:rPr>
      </w:pPr>
    </w:p>
    <w:p w14:paraId="35400030" w14:textId="77777777" w:rsidR="00B33B9A" w:rsidRDefault="00B33B9A" w:rsidP="00AE52ED">
      <w:pPr>
        <w:jc w:val="both"/>
        <w:rPr>
          <w:szCs w:val="22"/>
        </w:rPr>
        <w:sectPr w:rsidR="00B33B9A" w:rsidSect="005E449F">
          <w:headerReference w:type="default" r:id="rId19"/>
          <w:footerReference w:type="default" r:id="rId20"/>
          <w:pgSz w:w="12240" w:h="15840" w:code="1"/>
          <w:pgMar w:top="1248" w:right="1080" w:bottom="720" w:left="1080" w:header="720" w:footer="720" w:gutter="0"/>
          <w:paperSrc w:first="15" w:other="15"/>
          <w:pgNumType w:start="1"/>
          <w:cols w:space="720"/>
          <w:titlePg/>
          <w:docGrid w:linePitch="299"/>
        </w:sectPr>
      </w:pPr>
    </w:p>
    <w:p w14:paraId="16514609" w14:textId="77777777" w:rsidR="00C01B12" w:rsidRPr="001E5E57" w:rsidRDefault="00A9193B" w:rsidP="001E5E57">
      <w:pPr>
        <w:spacing w:after="120"/>
        <w:rPr>
          <w:smallCaps/>
          <w:szCs w:val="22"/>
        </w:rPr>
      </w:pPr>
      <w:bookmarkStart w:id="5" w:name="A"/>
      <w:bookmarkStart w:id="6" w:name="_Hlk492550893"/>
      <w:r w:rsidRPr="00A9193B">
        <w:rPr>
          <w:b/>
          <w:szCs w:val="22"/>
          <w:u w:val="single"/>
        </w:rPr>
        <w:lastRenderedPageBreak/>
        <w:t>Subsection</w:t>
      </w:r>
      <w:bookmarkEnd w:id="5"/>
      <w:r w:rsidRPr="00A9193B">
        <w:rPr>
          <w:b/>
          <w:szCs w:val="22"/>
          <w:u w:val="single"/>
        </w:rPr>
        <w:t xml:space="preserve"> A.  Facility Description</w:t>
      </w:r>
      <w:bookmarkStart w:id="7" w:name="SectionIA"/>
      <w:bookmarkEnd w:id="7"/>
      <w:r w:rsidR="001E5E57" w:rsidRPr="001E5E57">
        <w:rPr>
          <w:b/>
          <w:smallCaps/>
          <w:szCs w:val="22"/>
        </w:rPr>
        <w:t>.</w:t>
      </w:r>
    </w:p>
    <w:p w14:paraId="2A7AF235" w14:textId="045B5258" w:rsidR="00B639CE" w:rsidRDefault="007A537D" w:rsidP="00B639CE">
      <w:pPr>
        <w:spacing w:before="240" w:after="120"/>
        <w:rPr>
          <w:szCs w:val="22"/>
        </w:rPr>
      </w:pPr>
      <w:bookmarkStart w:id="8" w:name="_Hlk492550875"/>
      <w:bookmarkEnd w:id="6"/>
      <w:r w:rsidRPr="00AF493C">
        <w:rPr>
          <w:szCs w:val="22"/>
        </w:rPr>
        <w:t>This facility processes Crude Sulfate Turpentine, gum turpentine, and other chemicals to produce synthetic flavor and fragrance chemicals</w:t>
      </w:r>
      <w:r>
        <w:rPr>
          <w:szCs w:val="22"/>
        </w:rPr>
        <w:t xml:space="preserve">, </w:t>
      </w:r>
      <w:r w:rsidR="00B639CE">
        <w:rPr>
          <w:szCs w:val="22"/>
        </w:rPr>
        <w:t xml:space="preserve">and </w:t>
      </w:r>
      <w:r>
        <w:rPr>
          <w:szCs w:val="22"/>
        </w:rPr>
        <w:t>chemical intermediates.</w:t>
      </w:r>
      <w:r w:rsidRPr="00AF493C">
        <w:rPr>
          <w:szCs w:val="22"/>
        </w:rPr>
        <w:t xml:space="preserve"> </w:t>
      </w:r>
      <w:r>
        <w:rPr>
          <w:szCs w:val="22"/>
        </w:rPr>
        <w:t xml:space="preserve"> </w:t>
      </w:r>
      <w:r w:rsidR="00575602">
        <w:rPr>
          <w:szCs w:val="22"/>
        </w:rPr>
        <w:t>One</w:t>
      </w:r>
      <w:r w:rsidR="00B639CE">
        <w:rPr>
          <w:szCs w:val="22"/>
        </w:rPr>
        <w:t xml:space="preserve"> steam-generating boiler </w:t>
      </w:r>
      <w:r w:rsidR="00575602">
        <w:rPr>
          <w:szCs w:val="22"/>
        </w:rPr>
        <w:t>is</w:t>
      </w:r>
      <w:r w:rsidR="00B639CE">
        <w:rPr>
          <w:szCs w:val="22"/>
        </w:rPr>
        <w:t xml:space="preserve"> currently on site, which </w:t>
      </w:r>
      <w:r w:rsidR="00575602">
        <w:rPr>
          <w:szCs w:val="22"/>
        </w:rPr>
        <w:t>is</w:t>
      </w:r>
      <w:r w:rsidR="00B639CE">
        <w:rPr>
          <w:szCs w:val="22"/>
        </w:rPr>
        <w:t xml:space="preserve"> identified as Boiler No. 1</w:t>
      </w:r>
      <w:r w:rsidR="00B639CE" w:rsidRPr="009C3954">
        <w:rPr>
          <w:szCs w:val="22"/>
        </w:rPr>
        <w:t xml:space="preserve">.  </w:t>
      </w:r>
      <w:r w:rsidR="00B639CE">
        <w:rPr>
          <w:szCs w:val="22"/>
        </w:rPr>
        <w:t xml:space="preserve">Boiler No. 1 produces steam for process distillation columns and process reactors at the facility. </w:t>
      </w:r>
      <w:r w:rsidR="00C36F48">
        <w:rPr>
          <w:szCs w:val="22"/>
        </w:rPr>
        <w:t xml:space="preserve"> </w:t>
      </w:r>
      <w:r w:rsidR="006E506A" w:rsidRPr="006040E7">
        <w:rPr>
          <w:szCs w:val="22"/>
        </w:rPr>
        <w:t xml:space="preserve">CST </w:t>
      </w:r>
      <w:r w:rsidR="00B639CE">
        <w:rPr>
          <w:szCs w:val="22"/>
        </w:rPr>
        <w:t xml:space="preserve">is </w:t>
      </w:r>
      <w:r w:rsidR="00B639CE" w:rsidRPr="006040E7">
        <w:rPr>
          <w:szCs w:val="22"/>
        </w:rPr>
        <w:t>process</w:t>
      </w:r>
      <w:r w:rsidR="00B639CE">
        <w:rPr>
          <w:szCs w:val="22"/>
        </w:rPr>
        <w:t xml:space="preserve">ed first </w:t>
      </w:r>
      <w:r w:rsidR="006E506A" w:rsidRPr="006040E7">
        <w:rPr>
          <w:szCs w:val="22"/>
        </w:rPr>
        <w:t xml:space="preserve">to remove volatile sulfur compounds from the crude material.  </w:t>
      </w:r>
      <w:r w:rsidR="00B639CE">
        <w:rPr>
          <w:szCs w:val="22"/>
        </w:rPr>
        <w:t xml:space="preserve">The initial fractionation for all received CST is accomplished by distillation column T-1 (Column 6).  </w:t>
      </w:r>
      <w:r w:rsidR="00177AE8" w:rsidRPr="000C3A01">
        <w:rPr>
          <w:szCs w:val="22"/>
          <w:highlight w:val="yellow"/>
          <w:u w:val="double"/>
        </w:rPr>
        <w:t>Column 6 is equipped with a vacuum pump</w:t>
      </w:r>
      <w:r w:rsidR="000C3A01" w:rsidRPr="000C3A01">
        <w:rPr>
          <w:szCs w:val="22"/>
          <w:highlight w:val="yellow"/>
          <w:u w:val="double"/>
        </w:rPr>
        <w:t xml:space="preserve"> to adjust the pressure in the column to allow for operation at lower temperatures</w:t>
      </w:r>
      <w:r w:rsidR="000C3A01">
        <w:rPr>
          <w:szCs w:val="22"/>
        </w:rPr>
        <w:t xml:space="preserve">. </w:t>
      </w:r>
      <w:r w:rsidR="006A741D">
        <w:rPr>
          <w:szCs w:val="22"/>
        </w:rPr>
        <w:t xml:space="preserve"> </w:t>
      </w:r>
      <w:r w:rsidR="00B639CE">
        <w:rPr>
          <w:szCs w:val="22"/>
        </w:rPr>
        <w:t xml:space="preserve">Following Column 6, the product stream is sent </w:t>
      </w:r>
      <w:r w:rsidR="006E506A" w:rsidRPr="006040E7">
        <w:rPr>
          <w:szCs w:val="22"/>
        </w:rPr>
        <w:t>through a series of distillation columns</w:t>
      </w:r>
      <w:r w:rsidR="00B639CE">
        <w:rPr>
          <w:szCs w:val="22"/>
        </w:rPr>
        <w:t xml:space="preserve"> which</w:t>
      </w:r>
      <w:r w:rsidR="006E506A" w:rsidRPr="006040E7">
        <w:rPr>
          <w:szCs w:val="22"/>
        </w:rPr>
        <w:t xml:space="preserve"> fractionate</w:t>
      </w:r>
      <w:r w:rsidR="00B639CE">
        <w:rPr>
          <w:szCs w:val="22"/>
        </w:rPr>
        <w:t>s</w:t>
      </w:r>
      <w:r w:rsidR="006E506A" w:rsidRPr="006040E7">
        <w:rPr>
          <w:szCs w:val="22"/>
        </w:rPr>
        <w:t xml:space="preserve"> the</w:t>
      </w:r>
      <w:r w:rsidR="006E506A">
        <w:rPr>
          <w:szCs w:val="22"/>
        </w:rPr>
        <w:t xml:space="preserve"> </w:t>
      </w:r>
      <w:r w:rsidR="006E506A" w:rsidRPr="006040E7">
        <w:rPr>
          <w:szCs w:val="22"/>
        </w:rPr>
        <w:t>raw feed into a product streams and a sulfur-rich “lights” stream</w:t>
      </w:r>
      <w:r w:rsidR="00B639CE">
        <w:rPr>
          <w:szCs w:val="22"/>
        </w:rPr>
        <w:t xml:space="preserve"> that </w:t>
      </w:r>
      <w:r w:rsidR="006E506A" w:rsidRPr="006040E7">
        <w:rPr>
          <w:szCs w:val="22"/>
        </w:rPr>
        <w:t xml:space="preserve">is fed directly to </w:t>
      </w:r>
      <w:r w:rsidR="00B639CE">
        <w:rPr>
          <w:szCs w:val="22"/>
        </w:rPr>
        <w:t xml:space="preserve">Boiler No. 1 </w:t>
      </w:r>
      <w:r w:rsidR="006E506A" w:rsidRPr="006040E7">
        <w:rPr>
          <w:szCs w:val="22"/>
        </w:rPr>
        <w:t>for combustion.</w:t>
      </w:r>
    </w:p>
    <w:bookmarkEnd w:id="8"/>
    <w:p w14:paraId="7175BB10" w14:textId="0E810889" w:rsidR="006E506A" w:rsidRPr="006040E7" w:rsidRDefault="00B639CE" w:rsidP="00B639CE">
      <w:pPr>
        <w:spacing w:before="240" w:after="120"/>
        <w:rPr>
          <w:szCs w:val="22"/>
        </w:rPr>
      </w:pPr>
      <w:r>
        <w:rPr>
          <w:szCs w:val="22"/>
        </w:rPr>
        <w:t xml:space="preserve">Facility </w:t>
      </w:r>
      <w:r w:rsidR="006E506A" w:rsidRPr="006040E7">
        <w:rPr>
          <w:szCs w:val="22"/>
        </w:rPr>
        <w:t xml:space="preserve">operations </w:t>
      </w:r>
      <w:r>
        <w:rPr>
          <w:szCs w:val="22"/>
        </w:rPr>
        <w:t xml:space="preserve">also </w:t>
      </w:r>
      <w:r w:rsidR="006E506A" w:rsidRPr="006040E7">
        <w:rPr>
          <w:szCs w:val="22"/>
        </w:rPr>
        <w:t xml:space="preserve">include former research and development process as part of </w:t>
      </w:r>
      <w:r w:rsidR="006E506A">
        <w:rPr>
          <w:szCs w:val="22"/>
        </w:rPr>
        <w:t xml:space="preserve">a </w:t>
      </w:r>
      <w:r w:rsidR="006E506A" w:rsidRPr="006040E7">
        <w:rPr>
          <w:szCs w:val="22"/>
        </w:rPr>
        <w:t>pilot plant that was exempt from permitting under categorical exemption in Rule 62-210.300(3)(a</w:t>
      </w:r>
      <w:r w:rsidR="00EA7A84">
        <w:rPr>
          <w:szCs w:val="22"/>
        </w:rPr>
        <w:t xml:space="preserve"> and b</w:t>
      </w:r>
      <w:r w:rsidR="006E506A" w:rsidRPr="006040E7">
        <w:rPr>
          <w:szCs w:val="22"/>
        </w:rPr>
        <w:t>), F.A.C.</w:t>
      </w:r>
      <w:r w:rsidR="008D6DD9">
        <w:rPr>
          <w:szCs w:val="22"/>
        </w:rPr>
        <w:t>, will no</w:t>
      </w:r>
      <w:r w:rsidR="007F5107">
        <w:rPr>
          <w:szCs w:val="22"/>
        </w:rPr>
        <w:t>w</w:t>
      </w:r>
      <w:r w:rsidR="008D6DD9">
        <w:rPr>
          <w:szCs w:val="22"/>
        </w:rPr>
        <w:t xml:space="preserve"> be under the Unregulated EUs</w:t>
      </w:r>
      <w:r w:rsidR="007F5107">
        <w:rPr>
          <w:szCs w:val="22"/>
        </w:rPr>
        <w:t>.</w:t>
      </w:r>
      <w:r w:rsidR="006E506A" w:rsidRPr="006040E7">
        <w:rPr>
          <w:szCs w:val="22"/>
        </w:rPr>
        <w:t xml:space="preserve">  Symrise</w:t>
      </w:r>
      <w:r>
        <w:rPr>
          <w:szCs w:val="22"/>
        </w:rPr>
        <w:t>, Inc.</w:t>
      </w:r>
      <w:r w:rsidR="008D6DD9">
        <w:rPr>
          <w:szCs w:val="22"/>
        </w:rPr>
        <w:t xml:space="preserve">, </w:t>
      </w:r>
      <w:r w:rsidR="006E506A" w:rsidRPr="006040E7">
        <w:rPr>
          <w:szCs w:val="22"/>
        </w:rPr>
        <w:t xml:space="preserve">now utilizes this equipment for producing sellable products and therefore the process is a defined emission source.  The process is controlled by one (1) coolant scrubber for reducing </w:t>
      </w:r>
      <w:proofErr w:type="spellStart"/>
      <w:r w:rsidR="006E506A" w:rsidRPr="006040E7">
        <w:rPr>
          <w:szCs w:val="22"/>
        </w:rPr>
        <w:t>HCl</w:t>
      </w:r>
      <w:proofErr w:type="spellEnd"/>
      <w:r w:rsidR="006E506A" w:rsidRPr="006040E7">
        <w:rPr>
          <w:szCs w:val="22"/>
        </w:rPr>
        <w:t xml:space="preserve"> (HAP) emissions</w:t>
      </w:r>
      <w:r w:rsidR="006465F2">
        <w:rPr>
          <w:szCs w:val="22"/>
        </w:rPr>
        <w:t xml:space="preserve"> and an emergency engine</w:t>
      </w:r>
      <w:r w:rsidR="006E506A" w:rsidRPr="006040E7">
        <w:rPr>
          <w:szCs w:val="22"/>
        </w:rPr>
        <w:t>.</w:t>
      </w:r>
    </w:p>
    <w:p w14:paraId="1D6E9F44" w14:textId="0C6D419F" w:rsidR="00D754F8" w:rsidRDefault="00D754F8" w:rsidP="00B646C9">
      <w:pPr>
        <w:spacing w:after="120"/>
        <w:rPr>
          <w:szCs w:val="22"/>
        </w:rPr>
      </w:pPr>
    </w:p>
    <w:p w14:paraId="4541E64B" w14:textId="5B711CE7" w:rsidR="00C01B12" w:rsidRPr="001E5E57" w:rsidRDefault="00C01B12" w:rsidP="00B646C9">
      <w:pPr>
        <w:spacing w:after="120"/>
        <w:rPr>
          <w:b/>
          <w:smallCaps/>
          <w:szCs w:val="22"/>
        </w:rPr>
      </w:pPr>
      <w:r w:rsidRPr="00A30956">
        <w:rPr>
          <w:b/>
          <w:szCs w:val="22"/>
          <w:u w:val="single"/>
        </w:rPr>
        <w:t>Subsection B.  Summary of Emissions Units</w:t>
      </w:r>
      <w:bookmarkStart w:id="9" w:name="SectionIB"/>
      <w:bookmarkEnd w:id="9"/>
      <w:r w:rsidR="001E5E57" w:rsidRPr="00A3095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28"/>
        <w:gridCol w:w="8910"/>
      </w:tblGrid>
      <w:tr w:rsidR="00C01B12" w:rsidRPr="003040D7" w14:paraId="043E5569" w14:textId="77777777" w:rsidTr="00376975">
        <w:tc>
          <w:tcPr>
            <w:tcW w:w="1016" w:type="dxa"/>
            <w:tcBorders>
              <w:top w:val="single" w:sz="12" w:space="0" w:color="auto"/>
              <w:bottom w:val="single" w:sz="12" w:space="0" w:color="auto"/>
            </w:tcBorders>
          </w:tcPr>
          <w:p w14:paraId="0C2C9893" w14:textId="77777777" w:rsidR="00C01B12" w:rsidRPr="003040D7" w:rsidRDefault="00C01B12" w:rsidP="00D66F5B">
            <w:pPr>
              <w:jc w:val="center"/>
              <w:rPr>
                <w:b/>
                <w:sz w:val="20"/>
              </w:rPr>
            </w:pPr>
            <w:r w:rsidRPr="003040D7">
              <w:rPr>
                <w:b/>
                <w:sz w:val="20"/>
              </w:rPr>
              <w:t>EU No.</w:t>
            </w:r>
          </w:p>
        </w:tc>
        <w:tc>
          <w:tcPr>
            <w:tcW w:w="8938" w:type="dxa"/>
            <w:gridSpan w:val="2"/>
            <w:tcBorders>
              <w:top w:val="single" w:sz="12" w:space="0" w:color="auto"/>
              <w:bottom w:val="single" w:sz="12" w:space="0" w:color="auto"/>
            </w:tcBorders>
          </w:tcPr>
          <w:p w14:paraId="25E60443" w14:textId="77777777" w:rsidR="00C01B12" w:rsidRPr="003040D7" w:rsidRDefault="00C01B12" w:rsidP="00D66F5B">
            <w:pPr>
              <w:pStyle w:val="Heading2"/>
              <w:rPr>
                <w:sz w:val="20"/>
                <w:u w:val="none"/>
              </w:rPr>
            </w:pPr>
            <w:r w:rsidRPr="003040D7">
              <w:rPr>
                <w:sz w:val="20"/>
                <w:u w:val="none"/>
              </w:rPr>
              <w:t>Brief Description</w:t>
            </w:r>
          </w:p>
        </w:tc>
      </w:tr>
      <w:tr w:rsidR="00C01B12" w:rsidRPr="003040D7" w14:paraId="72067109" w14:textId="77777777" w:rsidTr="00376975">
        <w:tc>
          <w:tcPr>
            <w:tcW w:w="9954" w:type="dxa"/>
            <w:gridSpan w:val="3"/>
            <w:tcBorders>
              <w:top w:val="single" w:sz="12" w:space="0" w:color="auto"/>
              <w:bottom w:val="single" w:sz="12" w:space="0" w:color="auto"/>
            </w:tcBorders>
          </w:tcPr>
          <w:p w14:paraId="665F532A" w14:textId="77777777" w:rsidR="00C01B12" w:rsidRPr="003040D7" w:rsidRDefault="00C01B12" w:rsidP="00D66F5B">
            <w:pPr>
              <w:rPr>
                <w:i/>
                <w:sz w:val="20"/>
              </w:rPr>
            </w:pPr>
            <w:r w:rsidRPr="003040D7">
              <w:rPr>
                <w:i/>
                <w:sz w:val="20"/>
              </w:rPr>
              <w:t>Regulated Emissions Units</w:t>
            </w:r>
          </w:p>
        </w:tc>
      </w:tr>
      <w:tr w:rsidR="0090636D" w:rsidRPr="003040D7" w14:paraId="55A36835" w14:textId="77777777" w:rsidTr="00376975">
        <w:tc>
          <w:tcPr>
            <w:tcW w:w="1016" w:type="dxa"/>
            <w:tcBorders>
              <w:top w:val="single" w:sz="8" w:space="0" w:color="auto"/>
              <w:bottom w:val="single" w:sz="12" w:space="0" w:color="auto"/>
            </w:tcBorders>
          </w:tcPr>
          <w:p w14:paraId="0FA73FD3" w14:textId="3558F543" w:rsidR="0090636D" w:rsidRPr="003040D7" w:rsidRDefault="0090636D" w:rsidP="0090636D">
            <w:pPr>
              <w:jc w:val="center"/>
              <w:rPr>
                <w:sz w:val="20"/>
                <w:highlight w:val="yellow"/>
              </w:rPr>
            </w:pPr>
            <w:r w:rsidRPr="003040D7">
              <w:rPr>
                <w:sz w:val="20"/>
              </w:rPr>
              <w:t>032</w:t>
            </w:r>
          </w:p>
        </w:tc>
        <w:tc>
          <w:tcPr>
            <w:tcW w:w="8938" w:type="dxa"/>
            <w:gridSpan w:val="2"/>
            <w:tcBorders>
              <w:top w:val="single" w:sz="8" w:space="0" w:color="auto"/>
              <w:bottom w:val="single" w:sz="12" w:space="0" w:color="auto"/>
            </w:tcBorders>
          </w:tcPr>
          <w:p w14:paraId="1E48459D" w14:textId="30C5E5C8" w:rsidR="0090636D" w:rsidRPr="003040D7" w:rsidRDefault="0090636D" w:rsidP="0090636D">
            <w:pPr>
              <w:rPr>
                <w:sz w:val="20"/>
              </w:rPr>
            </w:pPr>
            <w:r w:rsidRPr="003040D7">
              <w:rPr>
                <w:sz w:val="20"/>
              </w:rPr>
              <w:t>Boiler No. 1 fired by NG, ULSD No. 2 Fuel Oil, and Process Derived Fuel; or any combination of these fuels</w:t>
            </w:r>
          </w:p>
        </w:tc>
      </w:tr>
      <w:tr w:rsidR="0090636D" w:rsidRPr="003040D7" w14:paraId="4227B765" w14:textId="77777777" w:rsidTr="00376975">
        <w:tc>
          <w:tcPr>
            <w:tcW w:w="1016" w:type="dxa"/>
            <w:tcBorders>
              <w:top w:val="single" w:sz="8" w:space="0" w:color="auto"/>
              <w:bottom w:val="single" w:sz="12" w:space="0" w:color="auto"/>
            </w:tcBorders>
          </w:tcPr>
          <w:p w14:paraId="7E9FE87E" w14:textId="330CE659" w:rsidR="0090636D" w:rsidRPr="003040D7" w:rsidRDefault="0090636D" w:rsidP="0090636D">
            <w:pPr>
              <w:jc w:val="center"/>
              <w:rPr>
                <w:sz w:val="20"/>
                <w:highlight w:val="yellow"/>
              </w:rPr>
            </w:pPr>
            <w:r w:rsidRPr="003040D7">
              <w:rPr>
                <w:sz w:val="20"/>
              </w:rPr>
              <w:t>034</w:t>
            </w:r>
          </w:p>
        </w:tc>
        <w:tc>
          <w:tcPr>
            <w:tcW w:w="8938" w:type="dxa"/>
            <w:gridSpan w:val="2"/>
            <w:tcBorders>
              <w:top w:val="single" w:sz="8" w:space="0" w:color="auto"/>
              <w:bottom w:val="single" w:sz="12" w:space="0" w:color="auto"/>
            </w:tcBorders>
          </w:tcPr>
          <w:p w14:paraId="57A72448" w14:textId="10EDC31F" w:rsidR="0090636D" w:rsidRPr="003040D7" w:rsidRDefault="0090636D" w:rsidP="0090636D">
            <w:pPr>
              <w:rPr>
                <w:sz w:val="20"/>
              </w:rPr>
            </w:pPr>
            <w:r w:rsidRPr="003040D7">
              <w:rPr>
                <w:sz w:val="20"/>
              </w:rPr>
              <w:t>Emergency Engines</w:t>
            </w:r>
          </w:p>
        </w:tc>
      </w:tr>
      <w:tr w:rsidR="00C01B12" w:rsidRPr="003040D7" w14:paraId="65810AD1" w14:textId="77777777" w:rsidTr="00376975">
        <w:tc>
          <w:tcPr>
            <w:tcW w:w="9954" w:type="dxa"/>
            <w:gridSpan w:val="3"/>
            <w:tcBorders>
              <w:top w:val="single" w:sz="12" w:space="0" w:color="auto"/>
              <w:bottom w:val="single" w:sz="12" w:space="0" w:color="auto"/>
            </w:tcBorders>
          </w:tcPr>
          <w:p w14:paraId="02DFF9DB" w14:textId="20DE8908" w:rsidR="00C01B12" w:rsidRPr="003040D7" w:rsidRDefault="00C01B12" w:rsidP="00B646C9">
            <w:pPr>
              <w:rPr>
                <w:i/>
                <w:sz w:val="20"/>
              </w:rPr>
            </w:pPr>
            <w:r w:rsidRPr="003040D7">
              <w:rPr>
                <w:i/>
                <w:sz w:val="20"/>
              </w:rPr>
              <w:t>Unregulated Emissions Units and Activities</w:t>
            </w:r>
            <w:r w:rsidR="00AB23B2" w:rsidRPr="003040D7">
              <w:rPr>
                <w:i/>
                <w:sz w:val="20"/>
              </w:rPr>
              <w:t xml:space="preserve"> (see Appendix U, List of Unregulated Emissions Units and/or Activities)</w:t>
            </w:r>
          </w:p>
        </w:tc>
      </w:tr>
      <w:tr w:rsidR="001C433C" w:rsidRPr="003040D7" w14:paraId="208F29C9" w14:textId="77777777" w:rsidTr="001C433C">
        <w:tc>
          <w:tcPr>
            <w:tcW w:w="1044" w:type="dxa"/>
            <w:gridSpan w:val="2"/>
            <w:tcBorders>
              <w:top w:val="single" w:sz="12" w:space="0" w:color="auto"/>
              <w:bottom w:val="single" w:sz="12" w:space="0" w:color="auto"/>
            </w:tcBorders>
          </w:tcPr>
          <w:p w14:paraId="337330B2" w14:textId="1D8381F2" w:rsidR="001C433C" w:rsidRPr="003040D7" w:rsidRDefault="001C433C" w:rsidP="001C433C">
            <w:pPr>
              <w:rPr>
                <w:i/>
                <w:sz w:val="20"/>
              </w:rPr>
            </w:pPr>
            <w:r w:rsidRPr="003040D7">
              <w:rPr>
                <w:sz w:val="20"/>
              </w:rPr>
              <w:t>---</w:t>
            </w:r>
          </w:p>
        </w:tc>
        <w:tc>
          <w:tcPr>
            <w:tcW w:w="8910" w:type="dxa"/>
            <w:tcBorders>
              <w:top w:val="single" w:sz="12" w:space="0" w:color="auto"/>
              <w:bottom w:val="single" w:sz="12" w:space="0" w:color="auto"/>
            </w:tcBorders>
          </w:tcPr>
          <w:p w14:paraId="591CF4AF" w14:textId="77777777" w:rsidR="001C433C" w:rsidRPr="003040D7" w:rsidRDefault="001C433C" w:rsidP="001C433C">
            <w:pPr>
              <w:autoSpaceDE w:val="0"/>
              <w:autoSpaceDN w:val="0"/>
              <w:adjustRightInd w:val="0"/>
              <w:spacing w:after="120"/>
              <w:rPr>
                <w:sz w:val="20"/>
              </w:rPr>
            </w:pPr>
            <w:r w:rsidRPr="003040D7">
              <w:rPr>
                <w:sz w:val="20"/>
              </w:rPr>
              <w:t>Fugitive Emissions from leaks – piping, flanges (valves, pumps and other equipment components), shaft seals (pumps and agitators), product sampling, loading and unloading.</w:t>
            </w:r>
          </w:p>
          <w:p w14:paraId="46E3BA43" w14:textId="77777777" w:rsidR="001C433C" w:rsidRPr="003040D7" w:rsidRDefault="001C433C" w:rsidP="001C433C">
            <w:pPr>
              <w:autoSpaceDE w:val="0"/>
              <w:autoSpaceDN w:val="0"/>
              <w:adjustRightInd w:val="0"/>
              <w:spacing w:after="120"/>
              <w:rPr>
                <w:sz w:val="20"/>
              </w:rPr>
            </w:pPr>
            <w:r w:rsidRPr="003040D7">
              <w:rPr>
                <w:sz w:val="20"/>
              </w:rPr>
              <w:t>Fugitive Emissions from the wastewater treatment system – collection and treatment prior to POTW discharge</w:t>
            </w:r>
          </w:p>
          <w:p w14:paraId="6677E4BE" w14:textId="296D6A44" w:rsidR="001C433C" w:rsidRPr="003040D7" w:rsidRDefault="001C433C" w:rsidP="001C433C">
            <w:pPr>
              <w:rPr>
                <w:i/>
                <w:sz w:val="20"/>
              </w:rPr>
            </w:pPr>
            <w:r w:rsidRPr="003040D7">
              <w:rPr>
                <w:sz w:val="20"/>
              </w:rPr>
              <w:t xml:space="preserve">Storage tanks formerly subject to the recordkeeping requirements of 40 CFR 60 Subpart </w:t>
            </w:r>
            <w:proofErr w:type="spellStart"/>
            <w:r w:rsidRPr="003040D7">
              <w:rPr>
                <w:sz w:val="20"/>
              </w:rPr>
              <w:t>Kb</w:t>
            </w:r>
            <w:proofErr w:type="spellEnd"/>
          </w:p>
        </w:tc>
      </w:tr>
    </w:tbl>
    <w:p w14:paraId="6219BC4A" w14:textId="0B63299D" w:rsidR="00AE52ED" w:rsidRPr="00B7362C" w:rsidRDefault="00147329" w:rsidP="00147329">
      <w:pPr>
        <w:spacing w:before="120" w:after="120"/>
        <w:jc w:val="both"/>
        <w:rPr>
          <w:szCs w:val="22"/>
        </w:rPr>
      </w:pPr>
      <w:r w:rsidRPr="00754C41">
        <w:t>Also</w:t>
      </w:r>
      <w:r w:rsidR="00845361">
        <w:t>,</w:t>
      </w:r>
      <w:r w:rsidRPr="00754C41">
        <w:t xml:space="preserve"> included in this permit are miscellaneous insignificant emissions units and/or activities (see Appendix I</w:t>
      </w:r>
      <w:r w:rsidR="00AB23B2" w:rsidRPr="00754C41">
        <w:t>,</w:t>
      </w:r>
      <w:r w:rsidRPr="00754C41">
        <w:t xml:space="preserve"> List of Insignificant Emissions Units and/or Activities).</w:t>
      </w:r>
    </w:p>
    <w:p w14:paraId="105945CB" w14:textId="5B34C7BA" w:rsidR="00C01B12" w:rsidRPr="00A30956" w:rsidRDefault="00C01B12" w:rsidP="00A30956">
      <w:pPr>
        <w:spacing w:after="120"/>
        <w:rPr>
          <w:b/>
          <w:szCs w:val="22"/>
          <w:u w:val="single"/>
        </w:rPr>
      </w:pPr>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14:paraId="4BD7273B" w14:textId="27267EA4" w:rsidR="00C01B12" w:rsidRPr="00C01B12" w:rsidRDefault="00FA5059" w:rsidP="00C01B12">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Pr>
          <w:sz w:val="22"/>
          <w:szCs w:val="22"/>
        </w:rPr>
        <w:t>perm</w:t>
      </w:r>
      <w:r w:rsidR="002F1344" w:rsidRPr="00754C41">
        <w:rPr>
          <w:sz w:val="22"/>
          <w:szCs w:val="22"/>
        </w:rPr>
        <w:t xml:space="preserve">it </w:t>
      </w:r>
      <w:r w:rsidR="008601BA">
        <w:rPr>
          <w:sz w:val="22"/>
          <w:szCs w:val="22"/>
        </w:rPr>
        <w:t>revision</w:t>
      </w:r>
      <w:r w:rsidR="008601BA" w:rsidRPr="00754C41">
        <w:rPr>
          <w:sz w:val="22"/>
          <w:szCs w:val="22"/>
        </w:rPr>
        <w:t xml:space="preserve"> </w:t>
      </w:r>
      <w:r w:rsidRPr="00754C41">
        <w:rPr>
          <w:sz w:val="22"/>
          <w:szCs w:val="22"/>
        </w:rPr>
        <w:t xml:space="preserve">application received </w:t>
      </w:r>
      <w:r w:rsidR="0007740E">
        <w:rPr>
          <w:sz w:val="22"/>
          <w:szCs w:val="22"/>
        </w:rPr>
        <w:t>August 30, 2017</w:t>
      </w:r>
      <w:r w:rsidRPr="00754C41">
        <w:rPr>
          <w:sz w:val="22"/>
          <w:szCs w:val="22"/>
        </w:rPr>
        <w:t xml:space="preserve">, this facility </w:t>
      </w:r>
      <w:r w:rsidR="002F1344" w:rsidRPr="00754C41">
        <w:rPr>
          <w:b/>
          <w:sz w:val="22"/>
          <w:szCs w:val="22"/>
        </w:rPr>
        <w:t>is not</w:t>
      </w:r>
      <w:r w:rsidRPr="00754C41">
        <w:rPr>
          <w:sz w:val="22"/>
          <w:szCs w:val="22"/>
        </w:rPr>
        <w:t xml:space="preserve"> a major source of hazardous air pollutants (HAP).</w:t>
      </w:r>
      <w:r w:rsidR="00E530DB" w:rsidRPr="00754C41">
        <w:rPr>
          <w:sz w:val="22"/>
          <w:szCs w:val="22"/>
        </w:rPr>
        <w:t xml:space="preserve">  </w:t>
      </w:r>
      <w:r w:rsidR="00C01B12" w:rsidRPr="00754C41">
        <w:rPr>
          <w:sz w:val="22"/>
          <w:szCs w:val="22"/>
        </w:rPr>
        <w:t>Th</w:t>
      </w:r>
      <w:r w:rsidR="009476C9" w:rsidRPr="00754C41">
        <w:rPr>
          <w:sz w:val="22"/>
          <w:szCs w:val="22"/>
        </w:rPr>
        <w:t>e existing</w:t>
      </w:r>
      <w:r w:rsidR="00C01B12" w:rsidRPr="00754C41">
        <w:rPr>
          <w:sz w:val="22"/>
          <w:szCs w:val="22"/>
        </w:rPr>
        <w:t xml:space="preserve"> facility </w:t>
      </w:r>
      <w:r w:rsidR="00C01B12" w:rsidRPr="00754C41">
        <w:rPr>
          <w:b/>
          <w:sz w:val="22"/>
          <w:szCs w:val="22"/>
        </w:rPr>
        <w:t>is</w:t>
      </w:r>
      <w:r w:rsidR="00C01B12" w:rsidRPr="00754C41">
        <w:rPr>
          <w:sz w:val="22"/>
          <w:szCs w:val="22"/>
        </w:rPr>
        <w:t xml:space="preserve"> a </w:t>
      </w:r>
      <w:r w:rsidR="002F1344" w:rsidRPr="00754C41">
        <w:rPr>
          <w:sz w:val="22"/>
          <w:szCs w:val="22"/>
        </w:rPr>
        <w:t>prevention of significant deterioration (</w:t>
      </w:r>
      <w:r w:rsidR="00C01B12" w:rsidRPr="00754C41">
        <w:rPr>
          <w:sz w:val="22"/>
          <w:szCs w:val="22"/>
        </w:rPr>
        <w:t>PSD</w:t>
      </w:r>
      <w:r w:rsidR="002F1344" w:rsidRPr="00754C41">
        <w:rPr>
          <w:sz w:val="22"/>
          <w:szCs w:val="22"/>
        </w:rPr>
        <w:t>)</w:t>
      </w:r>
      <w:r w:rsidR="00C01B12" w:rsidRPr="00754C41">
        <w:rPr>
          <w:sz w:val="22"/>
          <w:szCs w:val="22"/>
        </w:rPr>
        <w:t xml:space="preserve"> major </w:t>
      </w:r>
      <w:r w:rsidR="009476C9" w:rsidRPr="00754C41">
        <w:rPr>
          <w:sz w:val="22"/>
          <w:szCs w:val="22"/>
        </w:rPr>
        <w:t>source of air pollutants in accordance with Rule 62-212.400, F.A.C.</w:t>
      </w:r>
      <w:r w:rsidR="00C01B12" w:rsidRPr="00754C41">
        <w:rPr>
          <w:sz w:val="22"/>
          <w:szCs w:val="22"/>
        </w:rPr>
        <w:t xml:space="preserve">  A s</w:t>
      </w:r>
      <w:r w:rsidR="00C01B12" w:rsidRPr="00C01B12">
        <w:rPr>
          <w:sz w:val="22"/>
          <w:szCs w:val="22"/>
        </w:rPr>
        <w:t>ummary of applicable regulations is shown in the following table.</w:t>
      </w:r>
    </w:p>
    <w:tbl>
      <w:tblPr>
        <w:tblW w:w="985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21"/>
        <w:gridCol w:w="3029"/>
      </w:tblGrid>
      <w:tr w:rsidR="00C01B12" w:rsidRPr="003040D7" w14:paraId="4E431C62" w14:textId="77777777" w:rsidTr="00DF5311">
        <w:trPr>
          <w:trHeight w:val="206"/>
        </w:trPr>
        <w:tc>
          <w:tcPr>
            <w:tcW w:w="6821" w:type="dxa"/>
            <w:tcBorders>
              <w:top w:val="single" w:sz="12" w:space="0" w:color="auto"/>
              <w:bottom w:val="single" w:sz="12" w:space="0" w:color="auto"/>
            </w:tcBorders>
          </w:tcPr>
          <w:p w14:paraId="1808DBE7" w14:textId="77777777" w:rsidR="00C01B12" w:rsidRPr="003040D7" w:rsidRDefault="00C01B12" w:rsidP="00D66F5B">
            <w:pPr>
              <w:rPr>
                <w:b/>
                <w:sz w:val="20"/>
              </w:rPr>
            </w:pPr>
            <w:r w:rsidRPr="003040D7">
              <w:rPr>
                <w:b/>
                <w:sz w:val="20"/>
              </w:rPr>
              <w:t>Regulation</w:t>
            </w:r>
          </w:p>
        </w:tc>
        <w:tc>
          <w:tcPr>
            <w:tcW w:w="3029" w:type="dxa"/>
            <w:tcBorders>
              <w:top w:val="single" w:sz="12" w:space="0" w:color="auto"/>
              <w:bottom w:val="single" w:sz="12" w:space="0" w:color="auto"/>
            </w:tcBorders>
          </w:tcPr>
          <w:p w14:paraId="26E8DBC0" w14:textId="77777777" w:rsidR="00C01B12" w:rsidRPr="003040D7" w:rsidRDefault="00C01B12" w:rsidP="00D66F5B">
            <w:pPr>
              <w:pStyle w:val="Heading2"/>
              <w:rPr>
                <w:sz w:val="20"/>
                <w:u w:val="none"/>
              </w:rPr>
            </w:pPr>
            <w:r w:rsidRPr="003040D7">
              <w:rPr>
                <w:sz w:val="20"/>
                <w:u w:val="none"/>
              </w:rPr>
              <w:t>EU No(s).</w:t>
            </w:r>
          </w:p>
        </w:tc>
      </w:tr>
      <w:tr w:rsidR="00D521CD" w:rsidRPr="003040D7" w14:paraId="6ACC1900" w14:textId="77777777" w:rsidTr="00D754F8">
        <w:trPr>
          <w:trHeight w:val="223"/>
        </w:trPr>
        <w:tc>
          <w:tcPr>
            <w:tcW w:w="9850" w:type="dxa"/>
            <w:gridSpan w:val="2"/>
            <w:tcBorders>
              <w:top w:val="single" w:sz="12" w:space="0" w:color="auto"/>
              <w:bottom w:val="single" w:sz="12" w:space="0" w:color="auto"/>
            </w:tcBorders>
          </w:tcPr>
          <w:p w14:paraId="7FA4A7F3" w14:textId="77777777" w:rsidR="00D521CD" w:rsidRPr="003040D7" w:rsidRDefault="00D521CD" w:rsidP="00D521CD">
            <w:pPr>
              <w:jc w:val="center"/>
              <w:rPr>
                <w:sz w:val="20"/>
              </w:rPr>
            </w:pPr>
            <w:r w:rsidRPr="003040D7">
              <w:rPr>
                <w:i/>
                <w:sz w:val="20"/>
              </w:rPr>
              <w:t>Federal Rule Citations</w:t>
            </w:r>
          </w:p>
        </w:tc>
      </w:tr>
      <w:tr w:rsidR="00754C41" w:rsidRPr="003040D7" w14:paraId="4CE52C2F" w14:textId="77777777" w:rsidTr="00DF5311">
        <w:trPr>
          <w:trHeight w:val="232"/>
        </w:trPr>
        <w:tc>
          <w:tcPr>
            <w:tcW w:w="6821" w:type="dxa"/>
            <w:tcBorders>
              <w:top w:val="single" w:sz="12" w:space="0" w:color="auto"/>
              <w:bottom w:val="single" w:sz="8" w:space="0" w:color="auto"/>
            </w:tcBorders>
          </w:tcPr>
          <w:p w14:paraId="32E7FB6E" w14:textId="241228CF" w:rsidR="00754C41" w:rsidRPr="003040D7" w:rsidRDefault="00754C41" w:rsidP="00754C41">
            <w:pPr>
              <w:rPr>
                <w:sz w:val="20"/>
                <w:highlight w:val="yellow"/>
              </w:rPr>
            </w:pPr>
            <w:r w:rsidRPr="003040D7">
              <w:rPr>
                <w:sz w:val="20"/>
              </w:rPr>
              <w:t>40 CFR 60, Subpart A, NSPS General Provisions</w:t>
            </w:r>
          </w:p>
        </w:tc>
        <w:tc>
          <w:tcPr>
            <w:tcW w:w="3029" w:type="dxa"/>
            <w:tcBorders>
              <w:top w:val="single" w:sz="12" w:space="0" w:color="auto"/>
              <w:bottom w:val="single" w:sz="8" w:space="0" w:color="auto"/>
            </w:tcBorders>
          </w:tcPr>
          <w:p w14:paraId="08A56A21" w14:textId="67B4525B" w:rsidR="00754C41" w:rsidRPr="003040D7" w:rsidRDefault="00754C41" w:rsidP="00754C41">
            <w:pPr>
              <w:rPr>
                <w:sz w:val="20"/>
              </w:rPr>
            </w:pPr>
            <w:r w:rsidRPr="003040D7">
              <w:rPr>
                <w:sz w:val="20"/>
              </w:rPr>
              <w:t>032</w:t>
            </w:r>
          </w:p>
        </w:tc>
      </w:tr>
    </w:tbl>
    <w:p w14:paraId="3F8C9176" w14:textId="6EBF161A" w:rsidR="007628C9" w:rsidRDefault="007628C9">
      <w:r>
        <w:br w:type="page"/>
      </w:r>
    </w:p>
    <w:p w14:paraId="33BFC53A" w14:textId="3FA41CD2" w:rsidR="007628C9" w:rsidRDefault="007628C9"/>
    <w:tbl>
      <w:tblPr>
        <w:tblW w:w="985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21"/>
        <w:gridCol w:w="3029"/>
      </w:tblGrid>
      <w:tr w:rsidR="007628C9" w:rsidRPr="007F5107" w14:paraId="470DA19E" w14:textId="77777777" w:rsidTr="007628C9">
        <w:trPr>
          <w:trHeight w:val="223"/>
        </w:trPr>
        <w:tc>
          <w:tcPr>
            <w:tcW w:w="6821" w:type="dxa"/>
            <w:tcBorders>
              <w:top w:val="single" w:sz="8" w:space="0" w:color="auto"/>
              <w:left w:val="single" w:sz="12" w:space="0" w:color="auto"/>
              <w:bottom w:val="single" w:sz="8" w:space="0" w:color="auto"/>
              <w:right w:val="single" w:sz="6" w:space="0" w:color="auto"/>
            </w:tcBorders>
          </w:tcPr>
          <w:p w14:paraId="613A2050" w14:textId="77777777" w:rsidR="007628C9" w:rsidRPr="007F5107" w:rsidRDefault="007628C9" w:rsidP="007628C9">
            <w:pPr>
              <w:rPr>
                <w:szCs w:val="22"/>
              </w:rPr>
            </w:pPr>
            <w:r w:rsidRPr="007F5107">
              <w:rPr>
                <w:szCs w:val="22"/>
              </w:rPr>
              <w:t>Regulation</w:t>
            </w:r>
          </w:p>
        </w:tc>
        <w:tc>
          <w:tcPr>
            <w:tcW w:w="3029" w:type="dxa"/>
            <w:tcBorders>
              <w:top w:val="single" w:sz="8" w:space="0" w:color="auto"/>
              <w:left w:val="single" w:sz="12" w:space="0" w:color="auto"/>
              <w:bottom w:val="single" w:sz="8" w:space="0" w:color="auto"/>
              <w:right w:val="single" w:sz="12" w:space="0" w:color="auto"/>
            </w:tcBorders>
          </w:tcPr>
          <w:p w14:paraId="0DF69061" w14:textId="77777777" w:rsidR="007628C9" w:rsidRPr="007F5107" w:rsidRDefault="007628C9" w:rsidP="007628C9">
            <w:pPr>
              <w:rPr>
                <w:szCs w:val="22"/>
              </w:rPr>
            </w:pPr>
            <w:r w:rsidRPr="007F5107">
              <w:rPr>
                <w:szCs w:val="22"/>
              </w:rPr>
              <w:t>EU No(s).</w:t>
            </w:r>
          </w:p>
        </w:tc>
      </w:tr>
      <w:tr w:rsidR="007628C9" w:rsidRPr="007F5107" w14:paraId="5EA18B0D" w14:textId="77777777" w:rsidTr="007628C9">
        <w:trPr>
          <w:trHeight w:val="223"/>
        </w:trPr>
        <w:tc>
          <w:tcPr>
            <w:tcW w:w="9850" w:type="dxa"/>
            <w:gridSpan w:val="2"/>
            <w:tcBorders>
              <w:top w:val="single" w:sz="12" w:space="0" w:color="auto"/>
              <w:bottom w:val="single" w:sz="12" w:space="0" w:color="auto"/>
            </w:tcBorders>
          </w:tcPr>
          <w:p w14:paraId="70FE1611" w14:textId="77777777" w:rsidR="007628C9" w:rsidRPr="007F5107" w:rsidRDefault="007628C9" w:rsidP="007628C9">
            <w:pPr>
              <w:jc w:val="center"/>
              <w:rPr>
                <w:szCs w:val="22"/>
              </w:rPr>
            </w:pPr>
            <w:r w:rsidRPr="007F5107">
              <w:rPr>
                <w:i/>
                <w:szCs w:val="22"/>
              </w:rPr>
              <w:t>Federal Rule Citations</w:t>
            </w:r>
          </w:p>
        </w:tc>
      </w:tr>
      <w:tr w:rsidR="00754C41" w:rsidRPr="007F5107" w14:paraId="4858B5B3" w14:textId="77777777" w:rsidTr="00DF5311">
        <w:trPr>
          <w:trHeight w:val="223"/>
        </w:trPr>
        <w:tc>
          <w:tcPr>
            <w:tcW w:w="6821" w:type="dxa"/>
            <w:tcBorders>
              <w:top w:val="single" w:sz="8" w:space="0" w:color="auto"/>
              <w:bottom w:val="single" w:sz="8" w:space="0" w:color="auto"/>
            </w:tcBorders>
          </w:tcPr>
          <w:p w14:paraId="0EDCE9C2" w14:textId="24D2A18E" w:rsidR="00754C41" w:rsidRPr="007F5107" w:rsidRDefault="00754C41" w:rsidP="00754C41">
            <w:pPr>
              <w:rPr>
                <w:szCs w:val="22"/>
                <w:highlight w:val="yellow"/>
              </w:rPr>
            </w:pPr>
            <w:r w:rsidRPr="007F5107">
              <w:rPr>
                <w:szCs w:val="22"/>
              </w:rPr>
              <w:t>40 CFR 60, Subpart Dc</w:t>
            </w:r>
          </w:p>
        </w:tc>
        <w:tc>
          <w:tcPr>
            <w:tcW w:w="3029" w:type="dxa"/>
            <w:tcBorders>
              <w:top w:val="single" w:sz="8" w:space="0" w:color="auto"/>
              <w:bottom w:val="single" w:sz="8" w:space="0" w:color="auto"/>
            </w:tcBorders>
          </w:tcPr>
          <w:p w14:paraId="4C00736B" w14:textId="242A96D5" w:rsidR="00754C41" w:rsidRPr="007F5107" w:rsidRDefault="00754C41" w:rsidP="00754C41">
            <w:pPr>
              <w:rPr>
                <w:szCs w:val="22"/>
              </w:rPr>
            </w:pPr>
            <w:r w:rsidRPr="007F5107">
              <w:rPr>
                <w:szCs w:val="22"/>
              </w:rPr>
              <w:t>032</w:t>
            </w:r>
          </w:p>
        </w:tc>
      </w:tr>
      <w:tr w:rsidR="00754C41" w:rsidRPr="007F5107" w14:paraId="7D32DC98" w14:textId="77777777" w:rsidTr="00DF5311">
        <w:trPr>
          <w:trHeight w:val="232"/>
        </w:trPr>
        <w:tc>
          <w:tcPr>
            <w:tcW w:w="6821" w:type="dxa"/>
            <w:tcBorders>
              <w:top w:val="single" w:sz="8" w:space="0" w:color="auto"/>
              <w:bottom w:val="single" w:sz="8" w:space="0" w:color="auto"/>
            </w:tcBorders>
          </w:tcPr>
          <w:p w14:paraId="0E3F681A" w14:textId="5F968F15" w:rsidR="00754C41" w:rsidRPr="007F5107" w:rsidRDefault="00754C41" w:rsidP="00754C41">
            <w:pPr>
              <w:rPr>
                <w:szCs w:val="22"/>
                <w:highlight w:val="yellow"/>
              </w:rPr>
            </w:pPr>
            <w:r w:rsidRPr="007F5107">
              <w:rPr>
                <w:szCs w:val="22"/>
              </w:rPr>
              <w:t>40 CFR 63, Subpart A, NESHAP General Provisions</w:t>
            </w:r>
          </w:p>
        </w:tc>
        <w:tc>
          <w:tcPr>
            <w:tcW w:w="3029" w:type="dxa"/>
            <w:tcBorders>
              <w:top w:val="single" w:sz="8" w:space="0" w:color="auto"/>
              <w:bottom w:val="single" w:sz="8" w:space="0" w:color="auto"/>
            </w:tcBorders>
          </w:tcPr>
          <w:p w14:paraId="31895948" w14:textId="2DFC0D98" w:rsidR="00754C41" w:rsidRPr="007F5107" w:rsidRDefault="00754C41" w:rsidP="00754C41">
            <w:pPr>
              <w:rPr>
                <w:szCs w:val="22"/>
              </w:rPr>
            </w:pPr>
            <w:r w:rsidRPr="007F5107">
              <w:rPr>
                <w:szCs w:val="22"/>
              </w:rPr>
              <w:t>Facility-wide</w:t>
            </w:r>
          </w:p>
        </w:tc>
      </w:tr>
      <w:tr w:rsidR="00DF5311" w:rsidRPr="007F5107" w14:paraId="1D0D8E20" w14:textId="77777777" w:rsidTr="00DF5311">
        <w:trPr>
          <w:trHeight w:val="232"/>
        </w:trPr>
        <w:tc>
          <w:tcPr>
            <w:tcW w:w="6821" w:type="dxa"/>
            <w:tcBorders>
              <w:top w:val="single" w:sz="8" w:space="0" w:color="auto"/>
              <w:bottom w:val="single" w:sz="8" w:space="0" w:color="auto"/>
            </w:tcBorders>
          </w:tcPr>
          <w:p w14:paraId="03EE70E4" w14:textId="413360BD" w:rsidR="00DF5311" w:rsidRPr="007F5107" w:rsidRDefault="00DF5311" w:rsidP="00DF5311">
            <w:pPr>
              <w:rPr>
                <w:szCs w:val="22"/>
              </w:rPr>
            </w:pPr>
            <w:r w:rsidRPr="007F5107">
              <w:rPr>
                <w:szCs w:val="22"/>
              </w:rPr>
              <w:t>40 CFR 60, Subpart JJJJ</w:t>
            </w:r>
          </w:p>
        </w:tc>
        <w:tc>
          <w:tcPr>
            <w:tcW w:w="3029" w:type="dxa"/>
            <w:tcBorders>
              <w:top w:val="single" w:sz="8" w:space="0" w:color="auto"/>
              <w:bottom w:val="single" w:sz="8" w:space="0" w:color="auto"/>
            </w:tcBorders>
          </w:tcPr>
          <w:p w14:paraId="6D6D817D" w14:textId="6B13096D" w:rsidR="00DF5311" w:rsidRPr="007F5107" w:rsidRDefault="00DF5311" w:rsidP="00DF5311">
            <w:pPr>
              <w:rPr>
                <w:szCs w:val="22"/>
              </w:rPr>
            </w:pPr>
            <w:r w:rsidRPr="007F5107">
              <w:rPr>
                <w:szCs w:val="22"/>
              </w:rPr>
              <w:t>034</w:t>
            </w:r>
          </w:p>
        </w:tc>
      </w:tr>
      <w:tr w:rsidR="00754C41" w:rsidRPr="007F5107" w14:paraId="66E8739A" w14:textId="77777777" w:rsidTr="00DF5311">
        <w:trPr>
          <w:trHeight w:val="223"/>
        </w:trPr>
        <w:tc>
          <w:tcPr>
            <w:tcW w:w="6821" w:type="dxa"/>
            <w:tcBorders>
              <w:top w:val="single" w:sz="8" w:space="0" w:color="auto"/>
              <w:bottom w:val="single" w:sz="8" w:space="0" w:color="auto"/>
            </w:tcBorders>
          </w:tcPr>
          <w:p w14:paraId="2345B153" w14:textId="2A2E8CA9" w:rsidR="00754C41" w:rsidRPr="007F5107" w:rsidRDefault="00754C41" w:rsidP="00754C41">
            <w:pPr>
              <w:rPr>
                <w:szCs w:val="22"/>
                <w:highlight w:val="yellow"/>
              </w:rPr>
            </w:pPr>
            <w:r w:rsidRPr="007F5107">
              <w:rPr>
                <w:szCs w:val="22"/>
              </w:rPr>
              <w:t>40 CFR 63, Subpart ZZZZ</w:t>
            </w:r>
          </w:p>
        </w:tc>
        <w:tc>
          <w:tcPr>
            <w:tcW w:w="3029" w:type="dxa"/>
            <w:tcBorders>
              <w:top w:val="single" w:sz="8" w:space="0" w:color="auto"/>
              <w:bottom w:val="single" w:sz="8" w:space="0" w:color="auto"/>
            </w:tcBorders>
          </w:tcPr>
          <w:p w14:paraId="43B08B9A" w14:textId="34582159" w:rsidR="00754C41" w:rsidRPr="007F5107" w:rsidRDefault="00754C41" w:rsidP="00754C41">
            <w:pPr>
              <w:rPr>
                <w:szCs w:val="22"/>
              </w:rPr>
            </w:pPr>
            <w:r w:rsidRPr="007F5107">
              <w:rPr>
                <w:szCs w:val="22"/>
              </w:rPr>
              <w:t>034</w:t>
            </w:r>
          </w:p>
        </w:tc>
      </w:tr>
      <w:tr w:rsidR="00754C41" w:rsidRPr="007F5107" w14:paraId="2F7FE5FB" w14:textId="77777777" w:rsidTr="00DF5311">
        <w:trPr>
          <w:trHeight w:val="223"/>
        </w:trPr>
        <w:tc>
          <w:tcPr>
            <w:tcW w:w="6821" w:type="dxa"/>
            <w:tcBorders>
              <w:top w:val="single" w:sz="8" w:space="0" w:color="auto"/>
              <w:bottom w:val="single" w:sz="12" w:space="0" w:color="auto"/>
              <w:right w:val="single" w:sz="12" w:space="0" w:color="auto"/>
            </w:tcBorders>
          </w:tcPr>
          <w:p w14:paraId="7EA7C0EB" w14:textId="1BD62A3C" w:rsidR="00754C41" w:rsidRPr="007F5107" w:rsidRDefault="00754C41" w:rsidP="00754C41">
            <w:pPr>
              <w:rPr>
                <w:szCs w:val="22"/>
                <w:highlight w:val="yellow"/>
              </w:rPr>
            </w:pPr>
            <w:r w:rsidRPr="007F5107">
              <w:rPr>
                <w:szCs w:val="22"/>
              </w:rPr>
              <w:t>40 CFR 63, Subpart JJJJJJ</w:t>
            </w:r>
          </w:p>
        </w:tc>
        <w:tc>
          <w:tcPr>
            <w:tcW w:w="3029" w:type="dxa"/>
            <w:tcBorders>
              <w:top w:val="single" w:sz="8" w:space="0" w:color="auto"/>
              <w:left w:val="single" w:sz="12" w:space="0" w:color="auto"/>
              <w:bottom w:val="single" w:sz="12" w:space="0" w:color="auto"/>
            </w:tcBorders>
          </w:tcPr>
          <w:p w14:paraId="04A0FFBF" w14:textId="713B9E7E" w:rsidR="00754C41" w:rsidRPr="007F5107" w:rsidRDefault="00754C41" w:rsidP="00754C41">
            <w:pPr>
              <w:rPr>
                <w:szCs w:val="22"/>
              </w:rPr>
            </w:pPr>
            <w:r w:rsidRPr="007F5107">
              <w:rPr>
                <w:szCs w:val="22"/>
              </w:rPr>
              <w:t>032</w:t>
            </w:r>
          </w:p>
        </w:tc>
      </w:tr>
      <w:tr w:rsidR="00754C41" w:rsidRPr="007F5107" w14:paraId="1947B9E8" w14:textId="77777777" w:rsidTr="00DF5311">
        <w:trPr>
          <w:trHeight w:val="232"/>
        </w:trPr>
        <w:tc>
          <w:tcPr>
            <w:tcW w:w="6821" w:type="dxa"/>
            <w:tcBorders>
              <w:top w:val="single" w:sz="8" w:space="0" w:color="auto"/>
              <w:bottom w:val="single" w:sz="12" w:space="0" w:color="auto"/>
              <w:right w:val="single" w:sz="12" w:space="0" w:color="auto"/>
            </w:tcBorders>
          </w:tcPr>
          <w:p w14:paraId="7FC5A08C" w14:textId="77989F69" w:rsidR="00754C41" w:rsidRPr="007F5107" w:rsidRDefault="00754C41" w:rsidP="00754C41">
            <w:pPr>
              <w:rPr>
                <w:szCs w:val="22"/>
                <w:highlight w:val="yellow"/>
              </w:rPr>
            </w:pPr>
            <w:r w:rsidRPr="007F5107">
              <w:rPr>
                <w:szCs w:val="22"/>
              </w:rPr>
              <w:t>40 CFR 63, Subpart VVVVVV</w:t>
            </w:r>
          </w:p>
        </w:tc>
        <w:tc>
          <w:tcPr>
            <w:tcW w:w="3029" w:type="dxa"/>
            <w:tcBorders>
              <w:top w:val="single" w:sz="8" w:space="0" w:color="auto"/>
              <w:left w:val="single" w:sz="12" w:space="0" w:color="auto"/>
              <w:bottom w:val="single" w:sz="12" w:space="0" w:color="auto"/>
            </w:tcBorders>
          </w:tcPr>
          <w:p w14:paraId="5BAD0FE5" w14:textId="352874B6" w:rsidR="00754C41" w:rsidRPr="007F5107" w:rsidRDefault="00754C41" w:rsidP="00754C41">
            <w:pPr>
              <w:rPr>
                <w:szCs w:val="22"/>
              </w:rPr>
            </w:pPr>
            <w:r w:rsidRPr="007F5107">
              <w:rPr>
                <w:szCs w:val="22"/>
              </w:rPr>
              <w:t>Facility-wide</w:t>
            </w:r>
          </w:p>
        </w:tc>
      </w:tr>
      <w:tr w:rsidR="00D521CD" w:rsidRPr="007F5107" w14:paraId="08640F94" w14:textId="77777777" w:rsidTr="00D754F8">
        <w:trPr>
          <w:trHeight w:val="223"/>
        </w:trPr>
        <w:tc>
          <w:tcPr>
            <w:tcW w:w="9850" w:type="dxa"/>
            <w:gridSpan w:val="2"/>
            <w:tcBorders>
              <w:top w:val="single" w:sz="12" w:space="0" w:color="auto"/>
              <w:bottom w:val="single" w:sz="12" w:space="0" w:color="auto"/>
            </w:tcBorders>
          </w:tcPr>
          <w:p w14:paraId="58A68C5F" w14:textId="621E4C21" w:rsidR="00D521CD" w:rsidRPr="007F5107" w:rsidRDefault="00D521CD" w:rsidP="00D521CD">
            <w:pPr>
              <w:jc w:val="center"/>
              <w:rPr>
                <w:szCs w:val="22"/>
              </w:rPr>
            </w:pPr>
            <w:r w:rsidRPr="007F5107">
              <w:rPr>
                <w:i/>
                <w:szCs w:val="22"/>
              </w:rPr>
              <w:t>State Rule</w:t>
            </w:r>
            <w:r w:rsidR="009134E9" w:rsidRPr="007F5107">
              <w:rPr>
                <w:i/>
                <w:szCs w:val="22"/>
              </w:rPr>
              <w:t>s and JEPB</w:t>
            </w:r>
            <w:r w:rsidRPr="007F5107">
              <w:rPr>
                <w:i/>
                <w:szCs w:val="22"/>
              </w:rPr>
              <w:t xml:space="preserve"> Citations</w:t>
            </w:r>
          </w:p>
        </w:tc>
      </w:tr>
      <w:tr w:rsidR="00115F13" w:rsidRPr="007F5107" w14:paraId="13E77671" w14:textId="77777777" w:rsidTr="00DF5311">
        <w:trPr>
          <w:trHeight w:val="232"/>
        </w:trPr>
        <w:tc>
          <w:tcPr>
            <w:tcW w:w="6821" w:type="dxa"/>
            <w:tcBorders>
              <w:top w:val="single" w:sz="12" w:space="0" w:color="auto"/>
              <w:bottom w:val="single" w:sz="8" w:space="0" w:color="auto"/>
            </w:tcBorders>
          </w:tcPr>
          <w:p w14:paraId="01B645EF" w14:textId="4F22F7EF" w:rsidR="00115F13" w:rsidRPr="007F5107" w:rsidRDefault="00754C41" w:rsidP="00D66F5B">
            <w:pPr>
              <w:rPr>
                <w:szCs w:val="22"/>
                <w:highlight w:val="yellow"/>
              </w:rPr>
            </w:pPr>
            <w:r w:rsidRPr="007F5107">
              <w:rPr>
                <w:szCs w:val="22"/>
              </w:rPr>
              <w:t xml:space="preserve">Rule 62-296.406, F.A.C. </w:t>
            </w:r>
            <w:r w:rsidR="00D0357C" w:rsidRPr="007F5107">
              <w:rPr>
                <w:szCs w:val="22"/>
              </w:rPr>
              <w:t>(</w:t>
            </w:r>
            <w:r w:rsidRPr="007F5107">
              <w:rPr>
                <w:szCs w:val="22"/>
              </w:rPr>
              <w:t>BACT</w:t>
            </w:r>
            <w:r w:rsidR="00D0357C" w:rsidRPr="007F5107">
              <w:rPr>
                <w:szCs w:val="22"/>
              </w:rPr>
              <w:t>)</w:t>
            </w:r>
            <w:r w:rsidRPr="007F5107">
              <w:rPr>
                <w:szCs w:val="22"/>
              </w:rPr>
              <w:t xml:space="preserve">; </w:t>
            </w:r>
            <w:r w:rsidR="000D2F91" w:rsidRPr="007F5107">
              <w:rPr>
                <w:szCs w:val="22"/>
              </w:rPr>
              <w:t xml:space="preserve">JEPB Rule 2.1001; JEPB Rule 2.1101; </w:t>
            </w:r>
            <w:r w:rsidRPr="007F5107">
              <w:rPr>
                <w:szCs w:val="22"/>
              </w:rPr>
              <w:t>JEPB Rule 2.301;</w:t>
            </w:r>
            <w:r w:rsidR="009134E9" w:rsidRPr="007F5107">
              <w:rPr>
                <w:szCs w:val="22"/>
              </w:rPr>
              <w:t xml:space="preserve"> </w:t>
            </w:r>
            <w:r w:rsidR="000569B0" w:rsidRPr="007F5107">
              <w:rPr>
                <w:szCs w:val="22"/>
              </w:rPr>
              <w:t xml:space="preserve">JEPB Rule 2.1301; </w:t>
            </w:r>
            <w:r w:rsidR="009134E9" w:rsidRPr="007F5107">
              <w:rPr>
                <w:szCs w:val="22"/>
              </w:rPr>
              <w:t>Rule 62-296.320(4)(b), F.A.C.</w:t>
            </w:r>
            <w:r w:rsidRPr="007F5107">
              <w:rPr>
                <w:szCs w:val="22"/>
              </w:rPr>
              <w:t xml:space="preserve"> </w:t>
            </w:r>
            <w:r w:rsidR="009A24C5" w:rsidRPr="007F5107">
              <w:rPr>
                <w:szCs w:val="22"/>
              </w:rPr>
              <w:t>Rule 62-296.702, F.A.C.</w:t>
            </w:r>
          </w:p>
        </w:tc>
        <w:tc>
          <w:tcPr>
            <w:tcW w:w="3029" w:type="dxa"/>
            <w:tcBorders>
              <w:top w:val="single" w:sz="12" w:space="0" w:color="auto"/>
              <w:bottom w:val="single" w:sz="8" w:space="0" w:color="auto"/>
            </w:tcBorders>
          </w:tcPr>
          <w:p w14:paraId="48A598E5" w14:textId="3E0C73AA" w:rsidR="00115F13" w:rsidRPr="007F5107" w:rsidRDefault="00754C41" w:rsidP="00D66F5B">
            <w:pPr>
              <w:rPr>
                <w:szCs w:val="22"/>
              </w:rPr>
            </w:pPr>
            <w:r w:rsidRPr="007F5107">
              <w:rPr>
                <w:szCs w:val="22"/>
              </w:rPr>
              <w:t>032</w:t>
            </w:r>
          </w:p>
        </w:tc>
      </w:tr>
    </w:tbl>
    <w:p w14:paraId="135B9AC7" w14:textId="77777777" w:rsidR="006E506A" w:rsidRDefault="006E506A" w:rsidP="00C01B12"/>
    <w:p w14:paraId="30D4A859" w14:textId="77777777" w:rsidR="006E506A" w:rsidRDefault="006E506A" w:rsidP="00C01B12"/>
    <w:p w14:paraId="782E3559" w14:textId="77777777" w:rsidR="006E506A" w:rsidRDefault="006E506A" w:rsidP="00C01B12"/>
    <w:p w14:paraId="37323819" w14:textId="1D5F9D9C" w:rsidR="006A6D8C" w:rsidRDefault="00432E72" w:rsidP="00C01B12">
      <w:pPr>
        <w:rPr>
          <w:b/>
          <w:caps/>
          <w:szCs w:val="22"/>
        </w:rPr>
      </w:pPr>
      <w:hyperlink w:anchor="TOC" w:history="1">
        <w:r w:rsidR="006A6D8C" w:rsidRPr="006A6D8C">
          <w:rPr>
            <w:rStyle w:val="Hyperlink"/>
          </w:rPr>
          <w:t>Table of Contents</w:t>
        </w:r>
      </w:hyperlink>
    </w:p>
    <w:p w14:paraId="1862FD91" w14:textId="66E9E5CC" w:rsidR="004531FB" w:rsidRDefault="004531FB" w:rsidP="00C01B12">
      <w:pPr>
        <w:rPr>
          <w:b/>
          <w:caps/>
          <w:szCs w:val="22"/>
        </w:rPr>
      </w:pPr>
    </w:p>
    <w:p w14:paraId="3621B59A" w14:textId="34E3F38C" w:rsidR="006E506A" w:rsidRDefault="006E506A" w:rsidP="00C01B12">
      <w:pPr>
        <w:rPr>
          <w:b/>
          <w:caps/>
          <w:szCs w:val="22"/>
        </w:rPr>
      </w:pPr>
    </w:p>
    <w:p w14:paraId="2803078B" w14:textId="77777777" w:rsidR="006E506A" w:rsidRDefault="006E506A" w:rsidP="00C01B12">
      <w:pPr>
        <w:rPr>
          <w:b/>
          <w:caps/>
          <w:szCs w:val="22"/>
        </w:rPr>
        <w:sectPr w:rsidR="006E506A" w:rsidSect="000A0A5C">
          <w:headerReference w:type="default" r:id="rId21"/>
          <w:footerReference w:type="default" r:id="rId22"/>
          <w:pgSz w:w="12240" w:h="15840" w:code="1"/>
          <w:pgMar w:top="1080" w:right="1080" w:bottom="1080" w:left="1080" w:header="720" w:footer="720" w:gutter="0"/>
          <w:paperSrc w:first="15" w:other="15"/>
          <w:pgNumType w:start="2"/>
          <w:cols w:space="720"/>
        </w:sectPr>
      </w:pPr>
    </w:p>
    <w:p w14:paraId="28A66EFB" w14:textId="77777777" w:rsidR="00C01B12" w:rsidRPr="0051540D" w:rsidRDefault="00C01B12" w:rsidP="00C01B12">
      <w:pPr>
        <w:spacing w:before="120" w:after="120"/>
        <w:rPr>
          <w:b/>
        </w:rPr>
      </w:pPr>
      <w:bookmarkStart w:id="10" w:name="SectionII"/>
      <w:bookmarkStart w:id="11" w:name="FW"/>
      <w:bookmarkEnd w:id="10"/>
      <w:r w:rsidRPr="00DB1B3A">
        <w:rPr>
          <w:b/>
        </w:rPr>
        <w:lastRenderedPageBreak/>
        <w:t>The</w:t>
      </w:r>
      <w:bookmarkEnd w:id="11"/>
      <w:r w:rsidRPr="00DB1B3A">
        <w:rPr>
          <w:b/>
        </w:rPr>
        <w:t xml:space="preserve"> following conditions apply facility-wide to all emission units and activities:</w:t>
      </w:r>
    </w:p>
    <w:p w14:paraId="13FC5BB8" w14:textId="46A3BA16" w:rsidR="00C01B12" w:rsidRPr="0051540D" w:rsidRDefault="004642C4"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D35697">
        <w:rPr>
          <w:szCs w:val="22"/>
        </w:rPr>
        <w:t>IV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r w:rsidR="000A1564">
        <w:rPr>
          <w:szCs w:val="22"/>
        </w:rPr>
        <w:t>; and Rule 2.501 JEPB</w:t>
      </w:r>
      <w:r w:rsidR="00B25ABA" w:rsidRPr="004B41CD">
        <w:rPr>
          <w:szCs w:val="22"/>
        </w:rPr>
        <w:t>]</w:t>
      </w:r>
    </w:p>
    <w:p w14:paraId="53574EBA" w14:textId="77777777"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14:paraId="577407D7" w14:textId="34CF1AD3" w:rsidR="00C01B12" w:rsidRDefault="00D11531"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0F3936">
        <w:rPr>
          <w:b/>
          <w:szCs w:val="22"/>
          <w:u w:val="single"/>
        </w:rPr>
        <w:t>Not federally Enforceable</w:t>
      </w:r>
      <w:r>
        <w:rPr>
          <w:b/>
          <w:szCs w:val="22"/>
          <w:u w:val="single"/>
        </w:rPr>
        <w:t>.</w:t>
      </w:r>
      <w:r w:rsidRPr="00347297">
        <w:rPr>
          <w:szCs w:val="22"/>
          <w:u w:val="single"/>
        </w:rPr>
        <w:t xml:space="preserve"> </w:t>
      </w:r>
      <w:r>
        <w:rPr>
          <w:szCs w:val="22"/>
          <w:u w:val="single"/>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r w:rsidR="00C53A92">
        <w:rPr>
          <w:szCs w:val="22"/>
        </w:rPr>
        <w:t xml:space="preserve">; and Rule </w:t>
      </w:r>
      <w:r w:rsidR="00C53A92" w:rsidRPr="002E09AD">
        <w:t>2.1101</w:t>
      </w:r>
      <w:r w:rsidR="00C53A92">
        <w:t xml:space="preserve"> JEPB</w:t>
      </w:r>
      <w:r w:rsidR="00C01B12" w:rsidRPr="00D93E62">
        <w:rPr>
          <w:szCs w:val="22"/>
        </w:rPr>
        <w:t>]</w:t>
      </w:r>
    </w:p>
    <w:p w14:paraId="195DADE2" w14:textId="75B36E67" w:rsidR="00FB633D" w:rsidRDefault="00FB633D"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 xml:space="preserve">necessary </w:t>
      </w:r>
      <w:r w:rsidR="00D35697">
        <w:rPr>
          <w:szCs w:val="22"/>
        </w:rPr>
        <w:t>and ordered by the Department.</w:t>
      </w:r>
      <w:r w:rsidR="00E273A5">
        <w:rPr>
          <w:szCs w:val="22"/>
        </w:rPr>
        <w:t xml:space="preserve"> </w:t>
      </w:r>
      <w:r>
        <w:rPr>
          <w:szCs w:val="22"/>
        </w:rPr>
        <w:t>[Rule 62-296.320(1), F.A.C.</w:t>
      </w:r>
      <w:r w:rsidR="00C53A92">
        <w:rPr>
          <w:szCs w:val="22"/>
        </w:rPr>
        <w:t xml:space="preserve">; and Rule </w:t>
      </w:r>
      <w:r w:rsidR="00C53A92" w:rsidRPr="002E09AD">
        <w:t>2.1101</w:t>
      </w:r>
      <w:r w:rsidR="00C53A92">
        <w:t xml:space="preserve"> JEPB</w:t>
      </w:r>
      <w:r>
        <w:rPr>
          <w:szCs w:val="22"/>
        </w:rPr>
        <w:t>]</w:t>
      </w:r>
    </w:p>
    <w:p w14:paraId="7E13D9E8" w14:textId="5E0614B2" w:rsidR="00D35697" w:rsidRPr="00571E01" w:rsidRDefault="00D35697" w:rsidP="00D35697">
      <w:pPr>
        <w:pStyle w:val="ListParagraph"/>
        <w:ind w:left="360"/>
        <w:rPr>
          <w:szCs w:val="22"/>
        </w:rPr>
      </w:pPr>
      <w:r w:rsidRPr="00571E01">
        <w:rPr>
          <w:bCs/>
          <w:szCs w:val="22"/>
        </w:rPr>
        <w:t xml:space="preserve">The </w:t>
      </w:r>
      <w:r w:rsidRPr="00571E01">
        <w:rPr>
          <w:szCs w:val="22"/>
        </w:rPr>
        <w:t xml:space="preserve">Vapor Collection System (VCS) collects vapors from the process equipment listed in Appendix VCS and the vapors are incinerated in the </w:t>
      </w:r>
      <w:r w:rsidR="00286BD6" w:rsidRPr="00571E01">
        <w:rPr>
          <w:szCs w:val="22"/>
        </w:rPr>
        <w:t>No. 1 Boiler</w:t>
      </w:r>
      <w:r w:rsidRPr="00571E01">
        <w:rPr>
          <w:szCs w:val="22"/>
        </w:rPr>
        <w:t>.</w:t>
      </w:r>
    </w:p>
    <w:p w14:paraId="09EAEC2D" w14:textId="28FAE517" w:rsidR="00C01B12" w:rsidRDefault="00C01B12" w:rsidP="00126B13">
      <w:pPr>
        <w:numPr>
          <w:ilvl w:val="0"/>
          <w:numId w:val="1"/>
        </w:numPr>
        <w:tabs>
          <w:tab w:val="clear" w:pos="450"/>
          <w:tab w:val="left" w:pos="360"/>
          <w:tab w:val="left" w:pos="720"/>
          <w:tab w:val="left" w:pos="1080"/>
          <w:tab w:val="left" w:pos="1440"/>
        </w:tabs>
        <w:suppressAutoHyphens/>
        <w:spacing w:before="120" w:after="12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r w:rsidR="00C53A92">
        <w:rPr>
          <w:szCs w:val="22"/>
        </w:rPr>
        <w:t xml:space="preserve">; and Rule </w:t>
      </w:r>
      <w:r w:rsidR="00C53A92" w:rsidRPr="002E09AD">
        <w:t>2.1101</w:t>
      </w:r>
      <w:r w:rsidR="00C53A92">
        <w:t xml:space="preserve"> JEPB</w:t>
      </w:r>
      <w:r w:rsidRPr="00D93E62">
        <w:rPr>
          <w:szCs w:val="22"/>
        </w:rPr>
        <w:t>]</w:t>
      </w:r>
    </w:p>
    <w:p w14:paraId="210B09E7" w14:textId="77777777" w:rsidR="007E6793" w:rsidRDefault="007E6793" w:rsidP="00A9455C">
      <w:pPr>
        <w:numPr>
          <w:ilvl w:val="0"/>
          <w:numId w:val="1"/>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14:paraId="009D81E2" w14:textId="77777777" w:rsidR="00D35697" w:rsidRPr="00D35697" w:rsidRDefault="00D35697" w:rsidP="00D35697">
      <w:pPr>
        <w:pStyle w:val="ListParagraph"/>
        <w:autoSpaceDE w:val="0"/>
        <w:autoSpaceDN w:val="0"/>
        <w:adjustRightInd w:val="0"/>
        <w:ind w:left="0" w:firstLine="360"/>
        <w:jc w:val="both"/>
        <w:rPr>
          <w:szCs w:val="22"/>
        </w:rPr>
      </w:pPr>
      <w:r w:rsidRPr="00D35697">
        <w:rPr>
          <w:szCs w:val="22"/>
        </w:rPr>
        <w:t>a.</w:t>
      </w:r>
      <w:r w:rsidRPr="00D35697">
        <w:rPr>
          <w:szCs w:val="22"/>
        </w:rPr>
        <w:tab/>
        <w:t>Paving and maintenance of roads, parking areas and yards.</w:t>
      </w:r>
    </w:p>
    <w:p w14:paraId="358C6570" w14:textId="7FCF8AF3" w:rsidR="00D35697" w:rsidRPr="00D35697" w:rsidRDefault="00D35697" w:rsidP="00D35697">
      <w:pPr>
        <w:pStyle w:val="ListParagraph"/>
        <w:autoSpaceDE w:val="0"/>
        <w:autoSpaceDN w:val="0"/>
        <w:adjustRightInd w:val="0"/>
        <w:ind w:left="0" w:firstLine="360"/>
        <w:jc w:val="both"/>
        <w:rPr>
          <w:szCs w:val="22"/>
        </w:rPr>
      </w:pPr>
      <w:r w:rsidRPr="00D35697">
        <w:rPr>
          <w:szCs w:val="22"/>
        </w:rPr>
        <w:t>b.</w:t>
      </w:r>
      <w:r w:rsidRPr="00D35697">
        <w:rPr>
          <w:szCs w:val="22"/>
        </w:rPr>
        <w:tab/>
        <w:t xml:space="preserve">Application of water or chemicals to control emissions from such activities as demolition of </w:t>
      </w:r>
      <w:r w:rsidRPr="00D35697">
        <w:rPr>
          <w:szCs w:val="22"/>
        </w:rPr>
        <w:tab/>
      </w:r>
      <w:r w:rsidRPr="00D35697">
        <w:rPr>
          <w:szCs w:val="22"/>
        </w:rPr>
        <w:tab/>
      </w:r>
      <w:r w:rsidRPr="00D35697">
        <w:rPr>
          <w:szCs w:val="22"/>
        </w:rPr>
        <w:tab/>
        <w:t>buildings, grading roads, construction, and land clearing.</w:t>
      </w:r>
    </w:p>
    <w:p w14:paraId="661C4537" w14:textId="35632A2F" w:rsidR="00D35697" w:rsidRPr="00D35697" w:rsidRDefault="00D35697" w:rsidP="00D35697">
      <w:pPr>
        <w:pStyle w:val="ListParagraph"/>
        <w:autoSpaceDE w:val="0"/>
        <w:autoSpaceDN w:val="0"/>
        <w:adjustRightInd w:val="0"/>
        <w:ind w:left="0" w:firstLine="360"/>
        <w:jc w:val="both"/>
        <w:rPr>
          <w:szCs w:val="22"/>
        </w:rPr>
      </w:pPr>
      <w:r w:rsidRPr="00D35697">
        <w:rPr>
          <w:szCs w:val="22"/>
        </w:rPr>
        <w:t>c.</w:t>
      </w:r>
      <w:r w:rsidRPr="00D35697">
        <w:rPr>
          <w:szCs w:val="22"/>
        </w:rPr>
        <w:tab/>
        <w:t xml:space="preserve">Application of asphalt, water, oil, chemicals or other dust suppressants to unpaved roads, yards, </w:t>
      </w:r>
      <w:r w:rsidRPr="00D35697">
        <w:rPr>
          <w:szCs w:val="22"/>
        </w:rPr>
        <w:tab/>
      </w:r>
      <w:r w:rsidRPr="00D35697">
        <w:rPr>
          <w:szCs w:val="22"/>
        </w:rPr>
        <w:tab/>
      </w:r>
      <w:r w:rsidRPr="00D35697">
        <w:rPr>
          <w:szCs w:val="22"/>
        </w:rPr>
        <w:tab/>
        <w:t>open stock piles and similar activities.</w:t>
      </w:r>
    </w:p>
    <w:p w14:paraId="659837E1" w14:textId="39EB173E" w:rsidR="00D35697" w:rsidRPr="00D35697" w:rsidRDefault="00D35697" w:rsidP="00D35697">
      <w:pPr>
        <w:pStyle w:val="ListParagraph"/>
        <w:autoSpaceDE w:val="0"/>
        <w:autoSpaceDN w:val="0"/>
        <w:adjustRightInd w:val="0"/>
        <w:ind w:left="0" w:firstLine="360"/>
        <w:jc w:val="both"/>
        <w:rPr>
          <w:szCs w:val="22"/>
        </w:rPr>
      </w:pPr>
      <w:r w:rsidRPr="00D35697">
        <w:rPr>
          <w:szCs w:val="22"/>
        </w:rPr>
        <w:t>d.</w:t>
      </w:r>
      <w:r w:rsidRPr="00D35697">
        <w:rPr>
          <w:szCs w:val="22"/>
        </w:rPr>
        <w:tab/>
        <w:t>Removal of particulate matter from roads and other paved areas under the control of the owner or</w:t>
      </w:r>
      <w:r w:rsidRPr="00D35697">
        <w:rPr>
          <w:szCs w:val="22"/>
        </w:rPr>
        <w:tab/>
        <w:t xml:space="preserve">operator of the facility to prevent </w:t>
      </w:r>
      <w:proofErr w:type="spellStart"/>
      <w:r w:rsidRPr="00D35697">
        <w:rPr>
          <w:szCs w:val="22"/>
        </w:rPr>
        <w:t>reentrainment</w:t>
      </w:r>
      <w:proofErr w:type="spellEnd"/>
      <w:r w:rsidRPr="00D35697">
        <w:rPr>
          <w:szCs w:val="22"/>
        </w:rPr>
        <w:t xml:space="preserve">, and from buildings or work areas to prevent </w:t>
      </w:r>
      <w:r w:rsidRPr="00D35697">
        <w:rPr>
          <w:szCs w:val="22"/>
        </w:rPr>
        <w:tab/>
      </w:r>
      <w:r w:rsidRPr="00D35697">
        <w:rPr>
          <w:szCs w:val="22"/>
        </w:rPr>
        <w:tab/>
      </w:r>
      <w:r w:rsidRPr="00D35697">
        <w:rPr>
          <w:szCs w:val="22"/>
        </w:rPr>
        <w:tab/>
        <w:t>particulate from becoming airborne.</w:t>
      </w:r>
    </w:p>
    <w:p w14:paraId="1BA497F8" w14:textId="3B3CDA55" w:rsidR="00D35697" w:rsidRPr="00D35697" w:rsidRDefault="00D35697" w:rsidP="00D35697">
      <w:pPr>
        <w:pStyle w:val="ListParagraph"/>
        <w:autoSpaceDE w:val="0"/>
        <w:autoSpaceDN w:val="0"/>
        <w:adjustRightInd w:val="0"/>
        <w:ind w:left="0" w:firstLine="360"/>
        <w:jc w:val="both"/>
        <w:rPr>
          <w:szCs w:val="22"/>
        </w:rPr>
      </w:pPr>
      <w:r w:rsidRPr="00D35697">
        <w:rPr>
          <w:szCs w:val="22"/>
        </w:rPr>
        <w:t>e.</w:t>
      </w:r>
      <w:r w:rsidRPr="00D35697">
        <w:rPr>
          <w:szCs w:val="22"/>
        </w:rPr>
        <w:tab/>
        <w:t>Landscaping or planting of vegetation.</w:t>
      </w:r>
    </w:p>
    <w:p w14:paraId="1466C7C8" w14:textId="26D06FE2" w:rsidR="00D35697" w:rsidRPr="00D35697" w:rsidRDefault="00D35697" w:rsidP="00D35697">
      <w:pPr>
        <w:pStyle w:val="ListParagraph"/>
        <w:autoSpaceDE w:val="0"/>
        <w:autoSpaceDN w:val="0"/>
        <w:adjustRightInd w:val="0"/>
        <w:ind w:left="0" w:firstLine="360"/>
        <w:jc w:val="both"/>
        <w:rPr>
          <w:szCs w:val="22"/>
        </w:rPr>
      </w:pPr>
      <w:r w:rsidRPr="00D35697">
        <w:rPr>
          <w:szCs w:val="22"/>
        </w:rPr>
        <w:t>f.</w:t>
      </w:r>
      <w:r w:rsidRPr="00D35697">
        <w:rPr>
          <w:szCs w:val="22"/>
        </w:rPr>
        <w:tab/>
        <w:t xml:space="preserve">Use of hoods, fans, filters, and similar equipment to contain, capture and/or vent particulate </w:t>
      </w:r>
      <w:r w:rsidRPr="00D35697">
        <w:rPr>
          <w:szCs w:val="22"/>
        </w:rPr>
        <w:tab/>
      </w:r>
      <w:r w:rsidRPr="00D35697">
        <w:rPr>
          <w:szCs w:val="22"/>
        </w:rPr>
        <w:tab/>
      </w:r>
      <w:r w:rsidRPr="00D35697">
        <w:rPr>
          <w:szCs w:val="22"/>
        </w:rPr>
        <w:tab/>
        <w:t>matter.</w:t>
      </w:r>
    </w:p>
    <w:p w14:paraId="460B1075" w14:textId="49266FD8" w:rsidR="00D35697" w:rsidRPr="00D35697" w:rsidRDefault="00D35697" w:rsidP="00D35697">
      <w:pPr>
        <w:pStyle w:val="ListParagraph"/>
        <w:autoSpaceDE w:val="0"/>
        <w:autoSpaceDN w:val="0"/>
        <w:adjustRightInd w:val="0"/>
        <w:ind w:left="0" w:firstLine="360"/>
        <w:jc w:val="both"/>
        <w:rPr>
          <w:szCs w:val="22"/>
        </w:rPr>
      </w:pPr>
      <w:r w:rsidRPr="00D35697">
        <w:rPr>
          <w:szCs w:val="22"/>
        </w:rPr>
        <w:t>g.</w:t>
      </w:r>
      <w:r w:rsidRPr="00D35697">
        <w:rPr>
          <w:szCs w:val="22"/>
        </w:rPr>
        <w:tab/>
        <w:t>Confining abrasive blasting where possible.</w:t>
      </w:r>
    </w:p>
    <w:p w14:paraId="31833950" w14:textId="44AF9C96" w:rsidR="00D35697" w:rsidRPr="00D35697" w:rsidRDefault="00D35697" w:rsidP="007628C9">
      <w:pPr>
        <w:pStyle w:val="ListParagraph"/>
        <w:autoSpaceDE w:val="0"/>
        <w:autoSpaceDN w:val="0"/>
        <w:adjustRightInd w:val="0"/>
        <w:spacing w:after="120"/>
        <w:ind w:left="0" w:firstLine="360"/>
        <w:contextualSpacing w:val="0"/>
        <w:jc w:val="both"/>
        <w:rPr>
          <w:szCs w:val="22"/>
        </w:rPr>
      </w:pPr>
      <w:r w:rsidRPr="00D35697">
        <w:rPr>
          <w:szCs w:val="22"/>
        </w:rPr>
        <w:t>h.</w:t>
      </w:r>
      <w:r w:rsidRPr="00D35697">
        <w:rPr>
          <w:szCs w:val="22"/>
        </w:rPr>
        <w:tab/>
        <w:t>Enclosure or covering of conveyor systems.</w:t>
      </w:r>
    </w:p>
    <w:p w14:paraId="6906F37B" w14:textId="6664A018" w:rsidR="00E87E61" w:rsidRPr="000A0495" w:rsidRDefault="00E87E61" w:rsidP="00D35697">
      <w:pPr>
        <w:pStyle w:val="ListParagraph"/>
        <w:tabs>
          <w:tab w:val="left" w:pos="360"/>
          <w:tab w:val="left" w:pos="720"/>
          <w:tab w:val="left" w:pos="1080"/>
          <w:tab w:val="left" w:pos="1440"/>
        </w:tabs>
        <w:spacing w:after="120"/>
        <w:ind w:left="0"/>
      </w:pPr>
      <w:r w:rsidRPr="000A0495">
        <w:t xml:space="preserve">[Rule 62-296.320(4)(c), F.A.C.; </w:t>
      </w:r>
      <w:r w:rsidR="00D35697" w:rsidRPr="006C7D17">
        <w:rPr>
          <w:szCs w:val="22"/>
        </w:rPr>
        <w:t>JEPB Rule 2.1101; Constructi</w:t>
      </w:r>
      <w:r w:rsidR="00D35697" w:rsidRPr="00D35697">
        <w:rPr>
          <w:szCs w:val="22"/>
        </w:rPr>
        <w:t>on Permit No. 0310039-009-AC</w:t>
      </w:r>
      <w:r w:rsidR="00D35697" w:rsidRPr="00D35697">
        <w:t xml:space="preserve"> </w:t>
      </w:r>
      <w:r w:rsidRPr="00D35697">
        <w:t xml:space="preserve">and, proposed by applicant in Title V air operation permit renewal application received </w:t>
      </w:r>
      <w:r w:rsidR="00D35697" w:rsidRPr="00D35697">
        <w:t>October 25, 2016</w:t>
      </w:r>
      <w:r w:rsidRPr="00D35697">
        <w:t>.]</w:t>
      </w:r>
    </w:p>
    <w:p w14:paraId="1C97DEDE" w14:textId="77777777" w:rsidR="00B650EC" w:rsidRDefault="00B650EC">
      <w:pPr>
        <w:rPr>
          <w:b/>
          <w:u w:val="single"/>
        </w:rPr>
      </w:pPr>
      <w:r>
        <w:rPr>
          <w:b/>
          <w:u w:val="single"/>
        </w:rPr>
        <w:br w:type="page"/>
      </w:r>
    </w:p>
    <w:p w14:paraId="4AB7A208" w14:textId="3D73BFF5" w:rsidR="003D1146" w:rsidRDefault="00C01B12" w:rsidP="005739CC">
      <w:pPr>
        <w:tabs>
          <w:tab w:val="left" w:pos="360"/>
          <w:tab w:val="left" w:pos="720"/>
          <w:tab w:val="left" w:pos="1080"/>
          <w:tab w:val="left" w:pos="1440"/>
        </w:tabs>
        <w:spacing w:after="120"/>
        <w:ind w:left="360" w:hanging="360"/>
      </w:pPr>
      <w:r>
        <w:rPr>
          <w:b/>
          <w:u w:val="single"/>
        </w:rPr>
        <w:lastRenderedPageBreak/>
        <w:t>Annual Reports and Fees</w:t>
      </w:r>
      <w:r w:rsidR="002E7F87" w:rsidRPr="003D1146">
        <w:t xml:space="preserve"> </w:t>
      </w:r>
    </w:p>
    <w:p w14:paraId="01CFD96A" w14:textId="77777777"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14:paraId="1DD45615" w14:textId="01802AC7" w:rsidR="00C01B12" w:rsidRDefault="00BF788C"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w:t>
      </w:r>
      <w:r w:rsidR="00EE32B9">
        <w:rPr>
          <w:bCs/>
          <w:szCs w:val="22"/>
        </w:rPr>
        <w:t xml:space="preserve">(DEP) </w:t>
      </w:r>
      <w:r w:rsidRPr="00BF788C">
        <w:rPr>
          <w:bCs/>
          <w:szCs w:val="22"/>
        </w:rPr>
        <w:t xml:space="preserve">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w:t>
      </w:r>
      <w:r w:rsidR="00EE32B9">
        <w:rPr>
          <w:bCs/>
          <w:szCs w:val="22"/>
        </w:rPr>
        <w:t xml:space="preserve"> </w:t>
      </w:r>
      <w:r w:rsidRPr="00BF788C">
        <w:rPr>
          <w:bCs/>
          <w:szCs w:val="22"/>
        </w:rPr>
        <w:t xml:space="preserve">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w:t>
      </w:r>
      <w:r w:rsidR="00EE32B9">
        <w:rPr>
          <w:b/>
          <w:bCs/>
          <w:szCs w:val="22"/>
        </w:rPr>
        <w:t>ost Office Box 3070, Tallahassee, Florida</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3"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w:t>
      </w:r>
      <w:r w:rsidR="008F7199">
        <w:rPr>
          <w:bCs/>
          <w:szCs w:val="22"/>
        </w:rPr>
        <w:t xml:space="preserve">40 CFR </w:t>
      </w:r>
      <w:r w:rsidRPr="00BF788C">
        <w:rPr>
          <w:bCs/>
          <w:szCs w:val="22"/>
        </w:rPr>
        <w:t>403.0872(11), Florida Statutes (2013)</w:t>
      </w:r>
      <w:r w:rsidR="00BE499A">
        <w:rPr>
          <w:bCs/>
          <w:szCs w:val="22"/>
        </w:rPr>
        <w:t xml:space="preserve">; Rule </w:t>
      </w:r>
      <w:r w:rsidR="00BE499A" w:rsidRPr="002E09AD">
        <w:t>2.1401</w:t>
      </w:r>
      <w:r w:rsidRPr="00BF788C">
        <w:rPr>
          <w:bCs/>
          <w:szCs w:val="22"/>
        </w:rPr>
        <w:t>]</w:t>
      </w:r>
    </w:p>
    <w:p w14:paraId="75F71B4D" w14:textId="77777777" w:rsidR="00BF788C" w:rsidRPr="00BF788C" w:rsidRDefault="00463988" w:rsidP="00BF788C">
      <w:pPr>
        <w:tabs>
          <w:tab w:val="left" w:pos="360"/>
          <w:tab w:val="left" w:pos="720"/>
          <w:tab w:val="left" w:pos="1080"/>
          <w:tab w:val="left" w:pos="1440"/>
        </w:tabs>
        <w:suppressAutoHyphens/>
        <w:spacing w:after="100"/>
        <w:ind w:left="360"/>
        <w:rPr>
          <w:bCs/>
          <w:i/>
          <w:iCs/>
          <w:szCs w:val="22"/>
        </w:rPr>
      </w:pPr>
      <w:r>
        <w:rPr>
          <w:bCs/>
          <w:i/>
          <w:iCs/>
          <w:szCs w:val="22"/>
        </w:rPr>
        <w:t xml:space="preserve">{Permitting Note: </w:t>
      </w:r>
      <w:r w:rsidR="00BF788C" w:rsidRPr="00BF788C">
        <w:rPr>
          <w:bCs/>
          <w:i/>
          <w:iCs/>
          <w:szCs w:val="22"/>
        </w:rPr>
        <w:t xml:space="preserve"> Resources to help you complete your AOR are available on the electronic AOR (EAOR) website at:</w:t>
      </w:r>
      <w:r w:rsidR="00BF788C">
        <w:rPr>
          <w:bCs/>
          <w:i/>
          <w:iCs/>
          <w:szCs w:val="22"/>
        </w:rPr>
        <w:t xml:space="preserve"> </w:t>
      </w:r>
      <w:r w:rsidR="00BF788C" w:rsidRPr="00BF788C">
        <w:rPr>
          <w:bCs/>
          <w:i/>
          <w:iCs/>
          <w:szCs w:val="22"/>
        </w:rPr>
        <w:t xml:space="preserve"> </w:t>
      </w:r>
      <w:hyperlink r:id="rId24" w:history="1">
        <w:r w:rsidR="00BF788C" w:rsidRPr="00BF788C">
          <w:rPr>
            <w:rStyle w:val="Hyperlink"/>
            <w:bCs/>
            <w:i/>
            <w:iCs/>
            <w:szCs w:val="22"/>
          </w:rPr>
          <w:t>http://www.dep.state.fl.us/air/emission/eaor</w:t>
        </w:r>
      </w:hyperlink>
      <w:r w:rsidR="00BF788C">
        <w:rPr>
          <w:bCs/>
          <w:i/>
          <w:iCs/>
          <w:szCs w:val="22"/>
        </w:rPr>
        <w:t xml:space="preserve">.  </w:t>
      </w:r>
      <w:r w:rsidR="00BF788C" w:rsidRPr="00BF788C">
        <w:rPr>
          <w:bCs/>
          <w:i/>
          <w:iCs/>
          <w:szCs w:val="22"/>
        </w:rPr>
        <w:t xml:space="preserve">If you have questions or need assistance after reviewing the information posted on the EAOR website, please contact the Department by phone at (850) 717-9000 or email at </w:t>
      </w:r>
      <w:hyperlink r:id="rId25" w:history="1">
        <w:r w:rsidR="00BF788C" w:rsidRPr="00BF788C">
          <w:rPr>
            <w:rStyle w:val="Hyperlink"/>
            <w:bCs/>
            <w:i/>
            <w:iCs/>
            <w:szCs w:val="22"/>
          </w:rPr>
          <w:t>eaor@dep.state.fl.us</w:t>
        </w:r>
      </w:hyperlink>
      <w:r w:rsidR="00BF788C" w:rsidRPr="00BF788C">
        <w:rPr>
          <w:bCs/>
          <w:i/>
          <w:iCs/>
          <w:szCs w:val="22"/>
        </w:rPr>
        <w:t>.}</w:t>
      </w:r>
    </w:p>
    <w:p w14:paraId="23DF483E" w14:textId="77777777"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712672">
        <w:rPr>
          <w:bCs/>
          <w:i/>
          <w:iCs/>
          <w:szCs w:val="22"/>
        </w:rPr>
        <w:t xml:space="preserve"> </w:t>
      </w:r>
      <w:r w:rsidRPr="00BF788C">
        <w:rPr>
          <w:bCs/>
          <w:i/>
          <w:iCs/>
          <w:szCs w:val="22"/>
        </w:rPr>
        <w:t xml:space="preserv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14:paraId="47E34252" w14:textId="624F3386" w:rsidR="00D11531" w:rsidRPr="00D11531" w:rsidRDefault="00D11531" w:rsidP="00D11531">
      <w:pPr>
        <w:numPr>
          <w:ilvl w:val="0"/>
          <w:numId w:val="1"/>
        </w:numPr>
        <w:tabs>
          <w:tab w:val="clear" w:pos="450"/>
          <w:tab w:val="left" w:pos="360"/>
          <w:tab w:val="left" w:pos="720"/>
          <w:tab w:val="left" w:pos="1080"/>
          <w:tab w:val="left" w:pos="1440"/>
        </w:tabs>
        <w:suppressAutoHyphens/>
        <w:spacing w:after="100"/>
        <w:ind w:left="360" w:hanging="360"/>
        <w:rPr>
          <w:szCs w:val="22"/>
        </w:rPr>
      </w:pPr>
      <w:r w:rsidRPr="0078478E">
        <w:rPr>
          <w:szCs w:val="16"/>
          <w:u w:val="single"/>
        </w:rPr>
        <w:t>Annual Statement of Compliance</w:t>
      </w:r>
      <w:r w:rsidRPr="0078478E">
        <w:rPr>
          <w:szCs w:val="16"/>
        </w:rPr>
        <w:t>.</w:t>
      </w:r>
      <w:r>
        <w:rPr>
          <w:szCs w:val="16"/>
        </w:rPr>
        <w:t xml:space="preserve">  </w:t>
      </w:r>
      <w:r w:rsidRPr="00D93E62">
        <w:rPr>
          <w:szCs w:val="22"/>
        </w:rPr>
        <w:t>The permittee shall submit an annual</w:t>
      </w:r>
      <w:r>
        <w:rPr>
          <w:szCs w:val="22"/>
        </w:rPr>
        <w:t xml:space="preserve"> statement of compliance to the compliance authority at the address shown on the cover of this permit and to the US. EPA at the address shown below </w:t>
      </w:r>
      <w:r w:rsidRPr="0078478E">
        <w:rPr>
          <w:szCs w:val="16"/>
        </w:rPr>
        <w:t xml:space="preserve">within 60 days after the end of each calendar year during which the Title V </w:t>
      </w:r>
      <w:r>
        <w:rPr>
          <w:szCs w:val="16"/>
        </w:rPr>
        <w:t xml:space="preserve">air operation </w:t>
      </w:r>
      <w:r w:rsidRPr="0078478E">
        <w:rPr>
          <w:szCs w:val="16"/>
        </w:rPr>
        <w:t>permit was effective</w:t>
      </w:r>
      <w:r>
        <w:rPr>
          <w:szCs w:val="16"/>
        </w:rPr>
        <w:t>.</w:t>
      </w:r>
      <w:r>
        <w:t xml:space="preserve">  </w:t>
      </w:r>
      <w:r w:rsidRPr="0078478E">
        <w:t>[Rules 62-213.440(3)(a)2. &amp; 3. and (b), F.A.C.</w:t>
      </w:r>
      <w:r w:rsidR="00BE499A">
        <w:t>, Rule</w:t>
      </w:r>
      <w:r w:rsidR="00BE499A" w:rsidRPr="00BE499A">
        <w:t xml:space="preserve"> </w:t>
      </w:r>
      <w:r w:rsidR="00BE499A" w:rsidRPr="002E09AD">
        <w:t>2.</w:t>
      </w:r>
      <w:r w:rsidR="00BE499A">
        <w:t>5</w:t>
      </w:r>
      <w:r w:rsidR="00BE499A" w:rsidRPr="002E09AD">
        <w:t>01</w:t>
      </w:r>
      <w:r w:rsidRPr="0078478E">
        <w:t>]</w:t>
      </w:r>
    </w:p>
    <w:p w14:paraId="74742EC9" w14:textId="77777777" w:rsidR="00D11531" w:rsidRDefault="00D11531" w:rsidP="00D11531">
      <w:pPr>
        <w:tabs>
          <w:tab w:val="left" w:pos="360"/>
          <w:tab w:val="left" w:pos="720"/>
          <w:tab w:val="left" w:pos="1080"/>
          <w:tab w:val="left" w:pos="1440"/>
        </w:tabs>
        <w:suppressAutoHyphens/>
        <w:jc w:val="center"/>
        <w:rPr>
          <w:szCs w:val="22"/>
        </w:rPr>
      </w:pPr>
      <w:r>
        <w:rPr>
          <w:szCs w:val="22"/>
        </w:rPr>
        <w:t>U.S. Environmental Protection Agency, Region 4</w:t>
      </w:r>
    </w:p>
    <w:p w14:paraId="2833BD8C" w14:textId="77777777" w:rsidR="00D11531" w:rsidRDefault="00D11531" w:rsidP="00D11531">
      <w:pPr>
        <w:tabs>
          <w:tab w:val="left" w:pos="360"/>
          <w:tab w:val="left" w:pos="720"/>
          <w:tab w:val="left" w:pos="1080"/>
          <w:tab w:val="left" w:pos="1440"/>
        </w:tabs>
        <w:suppressAutoHyphens/>
        <w:jc w:val="center"/>
        <w:rPr>
          <w:szCs w:val="22"/>
        </w:rPr>
      </w:pPr>
      <w:r>
        <w:rPr>
          <w:szCs w:val="22"/>
        </w:rPr>
        <w:t>Atlanta Federal Center</w:t>
      </w:r>
    </w:p>
    <w:p w14:paraId="63FB6652" w14:textId="77777777" w:rsidR="00D11531" w:rsidRDefault="00D11531" w:rsidP="00D11531">
      <w:pPr>
        <w:tabs>
          <w:tab w:val="left" w:pos="360"/>
          <w:tab w:val="left" w:pos="720"/>
          <w:tab w:val="left" w:pos="1080"/>
          <w:tab w:val="left" w:pos="1440"/>
        </w:tabs>
        <w:suppressAutoHyphens/>
        <w:jc w:val="center"/>
        <w:rPr>
          <w:szCs w:val="22"/>
        </w:rPr>
      </w:pPr>
      <w:r>
        <w:rPr>
          <w:szCs w:val="22"/>
        </w:rPr>
        <w:t>61 Forsyth Street, SW</w:t>
      </w:r>
    </w:p>
    <w:p w14:paraId="3E91360D" w14:textId="7E806DEB" w:rsidR="00D11531" w:rsidRDefault="00D11531" w:rsidP="00D11531">
      <w:pPr>
        <w:tabs>
          <w:tab w:val="left" w:pos="360"/>
          <w:tab w:val="left" w:pos="720"/>
          <w:tab w:val="left" w:pos="1080"/>
          <w:tab w:val="left" w:pos="1440"/>
        </w:tabs>
        <w:suppressAutoHyphens/>
        <w:jc w:val="center"/>
        <w:rPr>
          <w:szCs w:val="22"/>
        </w:rPr>
      </w:pPr>
      <w:r>
        <w:rPr>
          <w:szCs w:val="22"/>
        </w:rPr>
        <w:t>Atlanta, Georgia 30303</w:t>
      </w:r>
    </w:p>
    <w:p w14:paraId="63D35787" w14:textId="77777777" w:rsidR="00D11531" w:rsidRPr="00B47D51" w:rsidRDefault="00D11531" w:rsidP="00D11531">
      <w:pPr>
        <w:tabs>
          <w:tab w:val="left" w:pos="360"/>
          <w:tab w:val="left" w:pos="720"/>
          <w:tab w:val="left" w:pos="1080"/>
          <w:tab w:val="left" w:pos="1440"/>
        </w:tabs>
        <w:suppressAutoHyphens/>
        <w:spacing w:after="100"/>
        <w:jc w:val="center"/>
        <w:rPr>
          <w:szCs w:val="22"/>
        </w:rPr>
      </w:pPr>
      <w:r>
        <w:rPr>
          <w:szCs w:val="22"/>
        </w:rPr>
        <w:t>Attn:  Air Enforcement Branch</w:t>
      </w:r>
    </w:p>
    <w:p w14:paraId="3DD1C8D5" w14:textId="77777777" w:rsidR="00B47D51" w:rsidRPr="00B650EC" w:rsidRDefault="00B47D51" w:rsidP="00A9455C">
      <w:pPr>
        <w:numPr>
          <w:ilvl w:val="0"/>
          <w:numId w:val="1"/>
        </w:numPr>
        <w:tabs>
          <w:tab w:val="clear" w:pos="450"/>
          <w:tab w:val="left" w:pos="360"/>
          <w:tab w:val="left" w:pos="720"/>
          <w:tab w:val="left" w:pos="1080"/>
          <w:tab w:val="left" w:pos="1440"/>
        </w:tabs>
        <w:ind w:left="360" w:hanging="360"/>
        <w:rPr>
          <w:szCs w:val="22"/>
        </w:rPr>
      </w:pPr>
      <w:r w:rsidRPr="00B650EC">
        <w:rPr>
          <w:u w:val="single"/>
        </w:rPr>
        <w:t>Prevention of Accidental Releases (Section 112(r) of CAA)</w:t>
      </w:r>
      <w:r w:rsidRPr="00B650EC">
        <w:t>.</w:t>
      </w:r>
    </w:p>
    <w:p w14:paraId="341277B5" w14:textId="77777777" w:rsidR="00B47D51" w:rsidRPr="00B650EC" w:rsidRDefault="00B47D51" w:rsidP="00DB1354">
      <w:pPr>
        <w:pStyle w:val="ListParagraph"/>
        <w:numPr>
          <w:ilvl w:val="1"/>
          <w:numId w:val="2"/>
        </w:numPr>
        <w:ind w:left="720"/>
        <w:rPr>
          <w:b/>
        </w:rPr>
      </w:pPr>
      <w:r w:rsidRPr="00B650EC">
        <w:rPr>
          <w:color w:val="000000"/>
        </w:rPr>
        <w:t>As required by Section 112(r)(7)(B)(iii) of the CAA and 40 CFR 68, the owner or operator shall</w:t>
      </w:r>
      <w:r w:rsidRPr="00B650EC">
        <w:t xml:space="preserve"> submit an updated Risk Management Plan (RMP) to the Chemical Emergency Preparedness and Prevention Office (CEPPO) RMP Reporting Center. </w:t>
      </w:r>
      <w:r w:rsidR="00B12A3B" w:rsidRPr="00B650EC">
        <w:t xml:space="preserve"> (See paragraph e., below.)</w:t>
      </w:r>
    </w:p>
    <w:p w14:paraId="43873CE9" w14:textId="77777777" w:rsidR="00B47D51" w:rsidRPr="00B650EC" w:rsidRDefault="00B47D51" w:rsidP="00DB1354">
      <w:pPr>
        <w:pStyle w:val="ListParagraph"/>
        <w:numPr>
          <w:ilvl w:val="1"/>
          <w:numId w:val="2"/>
        </w:numPr>
        <w:ind w:left="720"/>
        <w:rPr>
          <w:bCs/>
        </w:rPr>
      </w:pPr>
      <w:r w:rsidRPr="00B650EC">
        <w:rPr>
          <w:bCs/>
        </w:rPr>
        <w:t xml:space="preserve">As required under Section 252.941(1)(c), F.S., the owner or operator shall report to the appropriate representative of the </w:t>
      </w:r>
      <w:r w:rsidR="00B12A3B" w:rsidRPr="00B650EC">
        <w:rPr>
          <w:bCs/>
        </w:rPr>
        <w:t>Division of Emergency Management</w:t>
      </w:r>
      <w:r w:rsidRPr="00B650EC">
        <w:rPr>
          <w:bCs/>
        </w:rPr>
        <w:t>, as established by department rule, within one working day of discovery of an accidental release of a regulated substance from the stationary source, if the owner or operator is required to report the release to the United States Environmental Protection Agency under Section 112(r)(6) of the CAA.</w:t>
      </w:r>
    </w:p>
    <w:p w14:paraId="36388E89" w14:textId="77777777" w:rsidR="00B47D51" w:rsidRPr="00B650EC" w:rsidRDefault="00B47D51" w:rsidP="00DB1354">
      <w:pPr>
        <w:pStyle w:val="ListParagraph"/>
        <w:numPr>
          <w:ilvl w:val="1"/>
          <w:numId w:val="2"/>
        </w:numPr>
        <w:ind w:left="720"/>
        <w:rPr>
          <w:bCs/>
        </w:rPr>
      </w:pPr>
      <w:r w:rsidRPr="00B650EC">
        <w:rPr>
          <w:bCs/>
        </w:rPr>
        <w:lastRenderedPageBreak/>
        <w:t xml:space="preserve">The owner or operator shall submit the required annual registration fee to the </w:t>
      </w:r>
      <w:r w:rsidR="00B12A3B" w:rsidRPr="00B650EC">
        <w:rPr>
          <w:bCs/>
        </w:rPr>
        <w:t>Division of Emergency Management</w:t>
      </w:r>
      <w:r w:rsidRPr="00B650EC">
        <w:rPr>
          <w:bCs/>
        </w:rPr>
        <w:t xml:space="preserve"> on or before April 1, in accordance with Part IV, Chapter 252, F.S., and Rule </w:t>
      </w:r>
      <w:r w:rsidR="00F87D3E" w:rsidRPr="00B650EC">
        <w:rPr>
          <w:bCs/>
        </w:rPr>
        <w:t>27P-21</w:t>
      </w:r>
      <w:r w:rsidRPr="00B650EC">
        <w:rPr>
          <w:bCs/>
        </w:rPr>
        <w:t>, F.A.C.</w:t>
      </w:r>
    </w:p>
    <w:p w14:paraId="32C0FA15" w14:textId="28BC318E" w:rsidR="00B47D51" w:rsidRPr="00B650EC" w:rsidRDefault="00B47D51" w:rsidP="00DB1354">
      <w:pPr>
        <w:pStyle w:val="ListParagraph"/>
        <w:numPr>
          <w:ilvl w:val="1"/>
          <w:numId w:val="2"/>
        </w:numPr>
        <w:ind w:left="720"/>
        <w:rPr>
          <w:bCs/>
        </w:rPr>
      </w:pPr>
      <w:r w:rsidRPr="00B650EC">
        <w:rPr>
          <w:bCs/>
        </w:rPr>
        <w:t xml:space="preserve">Any required written reports, notifications, certifications, and data required to be sent to the </w:t>
      </w:r>
      <w:r w:rsidR="00B12A3B" w:rsidRPr="00B650EC">
        <w:rPr>
          <w:bCs/>
        </w:rPr>
        <w:t>Division of Emergency Management</w:t>
      </w:r>
      <w:r w:rsidRPr="00B650EC">
        <w:rPr>
          <w:bCs/>
        </w:rPr>
        <w:t>, should be sent to:  Division of Emergency Management, 2555 Shumard Oak Boulevard, Tallahassee, FL  32399-2100, Telephone:</w:t>
      </w:r>
      <w:r w:rsidR="00B12A3B" w:rsidRPr="00B650EC">
        <w:rPr>
          <w:bCs/>
        </w:rPr>
        <w:t xml:space="preserve"> </w:t>
      </w:r>
      <w:r w:rsidRPr="00B650EC">
        <w:rPr>
          <w:bCs/>
        </w:rPr>
        <w:t>(850) 413-99</w:t>
      </w:r>
      <w:r w:rsidR="00B12A3B" w:rsidRPr="00B650EC">
        <w:rPr>
          <w:bCs/>
        </w:rPr>
        <w:t>70</w:t>
      </w:r>
      <w:r w:rsidRPr="00B650EC">
        <w:rPr>
          <w:bCs/>
        </w:rPr>
        <w:t>, Fax: (850) 488-1739.</w:t>
      </w:r>
    </w:p>
    <w:p w14:paraId="3046C914" w14:textId="03B708DB" w:rsidR="00B47D51" w:rsidRPr="00B650EC" w:rsidRDefault="00B47D51" w:rsidP="00DB1354">
      <w:pPr>
        <w:pStyle w:val="ListParagraph"/>
        <w:numPr>
          <w:ilvl w:val="1"/>
          <w:numId w:val="2"/>
        </w:numPr>
        <w:ind w:left="720"/>
        <w:rPr>
          <w:bCs/>
        </w:rPr>
      </w:pPr>
      <w:r w:rsidRPr="00B650EC">
        <w:rPr>
          <w:bCs/>
        </w:rPr>
        <w:t xml:space="preserve">Any Risk Management Plans, original submittals, revisions, or updates to submittals, should be sent </w:t>
      </w:r>
      <w:r w:rsidR="00B007CD" w:rsidRPr="00B650EC">
        <w:rPr>
          <w:bCs/>
        </w:rPr>
        <w:t xml:space="preserve">electronically through EPA’s Central Data Exchange </w:t>
      </w:r>
      <w:r w:rsidR="00E84547" w:rsidRPr="00B650EC">
        <w:rPr>
          <w:bCs/>
        </w:rPr>
        <w:t>system</w:t>
      </w:r>
      <w:r w:rsidR="00B007CD" w:rsidRPr="00B650EC">
        <w:rPr>
          <w:bCs/>
        </w:rPr>
        <w:t xml:space="preserve"> at the following address:  </w:t>
      </w:r>
      <w:hyperlink r:id="rId26" w:history="1">
        <w:r w:rsidR="00B007CD" w:rsidRPr="00B650EC">
          <w:rPr>
            <w:rStyle w:val="Hyperlink"/>
            <w:bCs/>
          </w:rPr>
          <w:t>https://cdx.epa.gov</w:t>
        </w:r>
      </w:hyperlink>
      <w:r w:rsidR="00B007CD" w:rsidRPr="00B650EC">
        <w:rPr>
          <w:bCs/>
        </w:rPr>
        <w:t>.  Information on electronically submitting risk management plans using the Central Data Exchange system is available at</w:t>
      </w:r>
      <w:r w:rsidR="00F87D3E" w:rsidRPr="00B650EC">
        <w:rPr>
          <w:bCs/>
        </w:rPr>
        <w:t xml:space="preserve">:  </w:t>
      </w:r>
      <w:hyperlink r:id="rId27" w:history="1">
        <w:r w:rsidR="00F87D3E" w:rsidRPr="00B650EC">
          <w:rPr>
            <w:rStyle w:val="Hyperlink"/>
            <w:bCs/>
          </w:rPr>
          <w:t>http://www2.epa.gov/rmp</w:t>
        </w:r>
      </w:hyperlink>
      <w:r w:rsidR="00B007CD" w:rsidRPr="00B650EC">
        <w:rPr>
          <w:bCs/>
        </w:rPr>
        <w:t xml:space="preserve">.  The RMP Reporting Center can be contacted at:  </w:t>
      </w:r>
      <w:r w:rsidR="002C6C2D" w:rsidRPr="00B650EC">
        <w:t>RMP Reporting Center, Post Office Box 10162, Fairfax, VA  22038, Telephone: (703) 227-7650.</w:t>
      </w:r>
    </w:p>
    <w:p w14:paraId="269CC8C1" w14:textId="704FE05D" w:rsidR="00B47D51" w:rsidRPr="00B650EC" w:rsidRDefault="00B47D51" w:rsidP="00DB1354">
      <w:pPr>
        <w:pStyle w:val="ListParagraph"/>
        <w:numPr>
          <w:ilvl w:val="1"/>
          <w:numId w:val="2"/>
        </w:numPr>
        <w:ind w:left="720"/>
        <w:rPr>
          <w:bCs/>
        </w:rPr>
      </w:pPr>
      <w:r w:rsidRPr="00B650EC">
        <w:rPr>
          <w:bCs/>
        </w:rPr>
        <w:t>Any required reports to be sent to the National Response Center, should be sent to:  National Response Center, EPA Office of Solid Waste and Emergency Response</w:t>
      </w:r>
      <w:r w:rsidR="00CC02DF" w:rsidRPr="00B650EC">
        <w:rPr>
          <w:bCs/>
        </w:rPr>
        <w:t xml:space="preserve">, 1200 Pennsylvania Avenue Northwest, Mail Code:  </w:t>
      </w:r>
      <w:r w:rsidRPr="00B650EC">
        <w:rPr>
          <w:bCs/>
        </w:rPr>
        <w:t>USEPA (5</w:t>
      </w:r>
      <w:r w:rsidR="00CC02DF" w:rsidRPr="00B650EC">
        <w:rPr>
          <w:bCs/>
        </w:rPr>
        <w:t>101T</w:t>
      </w:r>
      <w:r w:rsidRPr="00B650EC">
        <w:rPr>
          <w:bCs/>
        </w:rPr>
        <w:t>), Washington, DC  20460, Telephone:</w:t>
      </w:r>
      <w:r w:rsidR="00B12A3B" w:rsidRPr="00B650EC">
        <w:rPr>
          <w:bCs/>
        </w:rPr>
        <w:t xml:space="preserve"> </w:t>
      </w:r>
      <w:r w:rsidRPr="00B650EC">
        <w:rPr>
          <w:bCs/>
        </w:rPr>
        <w:t>(800) 424-8802.</w:t>
      </w:r>
    </w:p>
    <w:p w14:paraId="67CE4856" w14:textId="77777777" w:rsidR="00B47D51" w:rsidRPr="00B650EC" w:rsidRDefault="00B47D51" w:rsidP="007628C9">
      <w:pPr>
        <w:pStyle w:val="ListParagraph"/>
        <w:numPr>
          <w:ilvl w:val="1"/>
          <w:numId w:val="2"/>
        </w:numPr>
        <w:spacing w:after="120"/>
        <w:ind w:left="720"/>
        <w:contextualSpacing w:val="0"/>
        <w:rPr>
          <w:bCs/>
        </w:rPr>
      </w:pPr>
      <w:r w:rsidRPr="00B650EC">
        <w:rPr>
          <w:bCs/>
        </w:rPr>
        <w:t>Send the required annual registration fee using approved forms made payable to:</w:t>
      </w:r>
      <w:r w:rsidR="00B12A3B" w:rsidRPr="00B650EC">
        <w:rPr>
          <w:bCs/>
        </w:rPr>
        <w:t xml:space="preserve"> </w:t>
      </w:r>
      <w:r w:rsidRPr="00B650EC">
        <w:rPr>
          <w:bCs/>
        </w:rPr>
        <w:t xml:space="preserve"> Cashier, </w:t>
      </w:r>
      <w:r w:rsidR="007524F7" w:rsidRPr="00B650EC">
        <w:rPr>
          <w:bCs/>
        </w:rPr>
        <w:t>Division of Emergency Management</w:t>
      </w:r>
      <w:r w:rsidRPr="00B650EC">
        <w:rPr>
          <w:bCs/>
        </w:rPr>
        <w:t>, State Emergency Response Commission, 2555 Shumard Oak Boulevard, Tallahassee, FL  32399-2149</w:t>
      </w:r>
    </w:p>
    <w:p w14:paraId="6FB9FC3B" w14:textId="77777777" w:rsidR="00B47D51" w:rsidRDefault="00B47D51" w:rsidP="00376975">
      <w:pPr>
        <w:pStyle w:val="Style0"/>
        <w:tabs>
          <w:tab w:val="left" w:pos="360"/>
          <w:tab w:val="left" w:pos="720"/>
          <w:tab w:val="left" w:pos="1080"/>
          <w:tab w:val="left" w:pos="1440"/>
        </w:tabs>
        <w:spacing w:after="240"/>
        <w:ind w:left="360"/>
        <w:rPr>
          <w:rFonts w:ascii="Times New Roman" w:hAnsi="Times New Roman"/>
          <w:sz w:val="22"/>
        </w:rPr>
      </w:pPr>
      <w:r w:rsidRPr="00B650EC">
        <w:rPr>
          <w:rFonts w:ascii="Times New Roman" w:hAnsi="Times New Roman"/>
          <w:sz w:val="22"/>
        </w:rPr>
        <w:t xml:space="preserve">[Part IV, Chapter 252, F.S.; and, Rule </w:t>
      </w:r>
      <w:r w:rsidR="00F87D3E" w:rsidRPr="00B650EC">
        <w:rPr>
          <w:rFonts w:ascii="Times New Roman" w:hAnsi="Times New Roman"/>
          <w:sz w:val="22"/>
        </w:rPr>
        <w:t>27P-21</w:t>
      </w:r>
      <w:r w:rsidRPr="00B650EC">
        <w:rPr>
          <w:rFonts w:ascii="Times New Roman" w:hAnsi="Times New Roman"/>
          <w:sz w:val="22"/>
        </w:rPr>
        <w:t>, F.A.C.]</w:t>
      </w:r>
    </w:p>
    <w:p w14:paraId="75B13E64" w14:textId="77777777" w:rsidR="00B96268" w:rsidRDefault="00B96268" w:rsidP="00B96268">
      <w:pPr>
        <w:tabs>
          <w:tab w:val="left" w:pos="360"/>
          <w:tab w:val="left" w:pos="720"/>
          <w:tab w:val="left" w:pos="1080"/>
          <w:tab w:val="left" w:pos="1440"/>
        </w:tabs>
        <w:spacing w:after="120"/>
        <w:ind w:left="360" w:hanging="360"/>
        <w:rPr>
          <w:b/>
          <w:szCs w:val="22"/>
          <w:u w:val="single"/>
        </w:rPr>
      </w:pPr>
      <w:r w:rsidRPr="00B96268">
        <w:rPr>
          <w:b/>
          <w:szCs w:val="22"/>
          <w:u w:val="single"/>
        </w:rPr>
        <w:t>Other Requirements</w:t>
      </w:r>
    </w:p>
    <w:p w14:paraId="21E62C09" w14:textId="48DF44FA" w:rsidR="00B650EC" w:rsidRPr="001877E4" w:rsidRDefault="00B650EC" w:rsidP="007628C9">
      <w:pPr>
        <w:pStyle w:val="ListParagraph"/>
        <w:numPr>
          <w:ilvl w:val="0"/>
          <w:numId w:val="1"/>
        </w:numPr>
        <w:spacing w:after="120"/>
        <w:ind w:left="360" w:hanging="360"/>
        <w:contextualSpacing w:val="0"/>
        <w:rPr>
          <w:szCs w:val="22"/>
        </w:rPr>
      </w:pPr>
      <w:r w:rsidRPr="00B650EC">
        <w:rPr>
          <w:szCs w:val="22"/>
        </w:rPr>
        <w:t xml:space="preserve">Excess emissions resulting from startup, shutdown, or malfunction of any emission unit shall be permitted providing (1) best operational practices to minimize emissions are adhered to and (2) the duration of excess emissions shall be minimized but in no case exceed two hours in any </w:t>
      </w:r>
      <w:r w:rsidR="0082721F" w:rsidRPr="00B650EC">
        <w:rPr>
          <w:szCs w:val="22"/>
        </w:rPr>
        <w:t>24-hour</w:t>
      </w:r>
      <w:r w:rsidRPr="00B650EC">
        <w:rPr>
          <w:szCs w:val="22"/>
        </w:rPr>
        <w:t xml:space="preserve"> period unless specifically authorized by the Permitting Authority for longer duration.  Excess emissions which are caused entirely or in part by poor maintenance, poor operation, or any other equipment or process failure which may reasonably be prevented during startup, shutdown, or malfunction shall be prohibited</w:t>
      </w:r>
      <w:r w:rsidRPr="001877E4">
        <w:rPr>
          <w:szCs w:val="22"/>
        </w:rPr>
        <w:t xml:space="preserve">.  </w:t>
      </w:r>
      <w:r w:rsidR="001877E4" w:rsidRPr="001877E4">
        <w:rPr>
          <w:noProof/>
          <w:color w:val="000000"/>
          <w:szCs w:val="22"/>
        </w:rPr>
        <w:t>In case of excess emissions resulting from malfunctions, each owner or operator shall notify the Department or the appropriate Local Program in accordance with Rule 62-4.130, F.A.C. A full written report on the malfunctions shall be submitted in a quarterly report, if requested by the Department.</w:t>
      </w:r>
    </w:p>
    <w:p w14:paraId="1634097F" w14:textId="4471F8FB" w:rsidR="00B650EC" w:rsidRPr="001877E4" w:rsidRDefault="00B650EC" w:rsidP="00B650EC">
      <w:pPr>
        <w:ind w:left="360"/>
        <w:rPr>
          <w:szCs w:val="22"/>
        </w:rPr>
      </w:pPr>
      <w:r w:rsidRPr="001877E4">
        <w:rPr>
          <w:szCs w:val="22"/>
        </w:rPr>
        <w:t xml:space="preserve">[Rule 62-210.700(1), </w:t>
      </w:r>
      <w:r w:rsidR="001877E4">
        <w:rPr>
          <w:szCs w:val="22"/>
        </w:rPr>
        <w:t xml:space="preserve">and </w:t>
      </w:r>
      <w:r w:rsidRPr="001877E4">
        <w:rPr>
          <w:szCs w:val="22"/>
        </w:rPr>
        <w:t>(</w:t>
      </w:r>
      <w:r w:rsidR="003C563F" w:rsidRPr="001877E4">
        <w:rPr>
          <w:szCs w:val="22"/>
        </w:rPr>
        <w:t>5</w:t>
      </w:r>
      <w:r w:rsidRPr="001877E4">
        <w:rPr>
          <w:szCs w:val="22"/>
        </w:rPr>
        <w:t>), F</w:t>
      </w:r>
      <w:r w:rsidR="00EB5C53" w:rsidRPr="001877E4">
        <w:rPr>
          <w:szCs w:val="22"/>
        </w:rPr>
        <w:t>.</w:t>
      </w:r>
      <w:r w:rsidRPr="001877E4">
        <w:rPr>
          <w:szCs w:val="22"/>
        </w:rPr>
        <w:t>A</w:t>
      </w:r>
      <w:r w:rsidR="00EB5C53" w:rsidRPr="001877E4">
        <w:rPr>
          <w:szCs w:val="22"/>
        </w:rPr>
        <w:t>.</w:t>
      </w:r>
      <w:r w:rsidRPr="001877E4">
        <w:rPr>
          <w:szCs w:val="22"/>
        </w:rPr>
        <w:t>C</w:t>
      </w:r>
      <w:r w:rsidR="00EB5C53" w:rsidRPr="001877E4">
        <w:rPr>
          <w:szCs w:val="22"/>
        </w:rPr>
        <w:t>.</w:t>
      </w:r>
      <w:r w:rsidRPr="001877E4">
        <w:rPr>
          <w:szCs w:val="22"/>
        </w:rPr>
        <w:t>, and Rule 2.201, JEPB]</w:t>
      </w:r>
    </w:p>
    <w:p w14:paraId="63BE4489" w14:textId="77777777" w:rsidR="00B650EC" w:rsidRPr="00B650EC" w:rsidRDefault="00B650EC" w:rsidP="00126B13">
      <w:pPr>
        <w:spacing w:before="120"/>
        <w:rPr>
          <w:b/>
          <w:u w:val="single"/>
        </w:rPr>
      </w:pPr>
      <w:r w:rsidRPr="00B650EC">
        <w:rPr>
          <w:b/>
          <w:u w:val="single"/>
        </w:rPr>
        <w:t>The following Facility-wide conditions are not federally enforceable:</w:t>
      </w:r>
    </w:p>
    <w:p w14:paraId="73D3BEB5" w14:textId="77777777" w:rsidR="00B650EC" w:rsidRPr="006C2D47" w:rsidRDefault="00B650EC" w:rsidP="00126B13">
      <w:pPr>
        <w:pStyle w:val="BodyTextIndent3"/>
        <w:spacing w:before="120" w:after="0"/>
        <w:ind w:hanging="360"/>
        <w:jc w:val="left"/>
        <w:rPr>
          <w:sz w:val="22"/>
          <w:szCs w:val="22"/>
        </w:rPr>
      </w:pPr>
      <w:r w:rsidRPr="006C2D47">
        <w:rPr>
          <w:b/>
          <w:sz w:val="22"/>
          <w:szCs w:val="22"/>
        </w:rPr>
        <w:t>FW10.</w:t>
      </w:r>
      <w:r w:rsidRPr="006C2D47">
        <w:rPr>
          <w:sz w:val="22"/>
          <w:szCs w:val="22"/>
        </w:rPr>
        <w:t xml:space="preserve">  The facility shall be subject to the City of Jacksonville Ordinance Code, Title X, Chapter 360 [Environmental Regulation], Chapter 362 [Air and Water Pollution], Chapter 376 [Odor Control], and JEPB Rule 1 [Final Rules with Respect to Organization, Procedure, and Practice].</w:t>
      </w:r>
    </w:p>
    <w:p w14:paraId="6C97D398" w14:textId="6FAF0A2C" w:rsidR="00B650EC" w:rsidRDefault="00B650EC" w:rsidP="00A54FBF">
      <w:pPr>
        <w:tabs>
          <w:tab w:val="left" w:pos="360"/>
          <w:tab w:val="left" w:pos="720"/>
          <w:tab w:val="left" w:pos="1080"/>
          <w:tab w:val="left" w:pos="1440"/>
        </w:tabs>
        <w:spacing w:before="120"/>
        <w:ind w:left="360" w:hanging="360"/>
        <w:jc w:val="both"/>
      </w:pPr>
      <w:r w:rsidRPr="006C2D47">
        <w:rPr>
          <w:b/>
          <w:szCs w:val="22"/>
        </w:rPr>
        <w:t>FW11.</w:t>
      </w:r>
      <w:r w:rsidRPr="006C2D47">
        <w:rPr>
          <w:szCs w:val="22"/>
        </w:rPr>
        <w:t xml:space="preserve">  The facility shall be subject to JEPB Rule 2, Parts I through VII, and Parts IX through XIV</w:t>
      </w:r>
    </w:p>
    <w:p w14:paraId="76BEF100" w14:textId="77777777" w:rsidR="00B650EC" w:rsidRPr="00981BE3" w:rsidRDefault="00B650EC" w:rsidP="00410184">
      <w:pPr>
        <w:spacing w:before="240" w:after="240"/>
        <w:outlineLvl w:val="4"/>
        <w:rPr>
          <w:bCs/>
          <w:szCs w:val="22"/>
        </w:rPr>
      </w:pPr>
      <w:r w:rsidRPr="00AF493C">
        <w:rPr>
          <w:b/>
          <w:szCs w:val="22"/>
        </w:rPr>
        <w:t>FW</w:t>
      </w:r>
      <w:r w:rsidRPr="006C2D47">
        <w:rPr>
          <w:b/>
          <w:szCs w:val="22"/>
        </w:rPr>
        <w:t>12</w:t>
      </w:r>
      <w:r w:rsidRPr="00AF493C">
        <w:rPr>
          <w:b/>
          <w:szCs w:val="22"/>
        </w:rPr>
        <w:t>.</w:t>
      </w:r>
      <w:r w:rsidRPr="00AF493C">
        <w:rPr>
          <w:szCs w:val="22"/>
        </w:rPr>
        <w:tab/>
      </w:r>
      <w:r w:rsidRPr="00981BE3">
        <w:rPr>
          <w:szCs w:val="22"/>
        </w:rPr>
        <w:t xml:space="preserve">Facility-wide subpart VVVVVV- </w:t>
      </w:r>
      <w:r w:rsidRPr="00981BE3">
        <w:rPr>
          <w:bCs/>
          <w:szCs w:val="22"/>
        </w:rPr>
        <w:t>National Emission Standards for Hazardous Air Pollutants for Chemical Manufacturing Area Sources.</w:t>
      </w:r>
    </w:p>
    <w:p w14:paraId="16307D8C" w14:textId="77777777" w:rsidR="00B650EC" w:rsidRPr="00AF493C" w:rsidRDefault="00B650EC" w:rsidP="00410184">
      <w:pPr>
        <w:spacing w:before="240" w:after="120"/>
        <w:outlineLvl w:val="4"/>
        <w:rPr>
          <w:b/>
          <w:bCs/>
          <w:szCs w:val="22"/>
        </w:rPr>
      </w:pPr>
      <w:r w:rsidRPr="00AF493C">
        <w:rPr>
          <w:b/>
          <w:bCs/>
          <w:szCs w:val="22"/>
        </w:rPr>
        <w:t>STANDARDS AND COMPLIANCE REQUIREMENTS</w:t>
      </w:r>
    </w:p>
    <w:p w14:paraId="5D4D10BD" w14:textId="77777777" w:rsidR="00B650EC" w:rsidRPr="00AF493C" w:rsidRDefault="00B650EC" w:rsidP="00B650EC">
      <w:pPr>
        <w:tabs>
          <w:tab w:val="left" w:pos="0"/>
        </w:tabs>
        <w:suppressAutoHyphens/>
        <w:spacing w:before="120" w:after="120"/>
        <w:rPr>
          <w:b/>
          <w:szCs w:val="22"/>
        </w:rPr>
      </w:pPr>
      <w:r w:rsidRPr="00AF493C">
        <w:rPr>
          <w:b/>
          <w:bCs/>
          <w:szCs w:val="22"/>
        </w:rPr>
        <w:t>a.</w:t>
      </w:r>
      <w:r w:rsidRPr="00981BE3">
        <w:rPr>
          <w:b/>
          <w:bCs/>
          <w:szCs w:val="22"/>
          <w:u w:val="single"/>
        </w:rPr>
        <w:t xml:space="preserve"> Standards</w:t>
      </w:r>
      <w:r w:rsidRPr="00AF493C">
        <w:rPr>
          <w:b/>
          <w:bCs/>
          <w:szCs w:val="22"/>
          <w:u w:val="single"/>
        </w:rPr>
        <w:t xml:space="preserve"> and Compliance Requirements for Metal HAPS Process Vents</w:t>
      </w:r>
      <w:r w:rsidRPr="00AF493C">
        <w:rPr>
          <w:b/>
          <w:bCs/>
          <w:szCs w:val="22"/>
        </w:rPr>
        <w:t>.</w:t>
      </w:r>
    </w:p>
    <w:p w14:paraId="70881B4B" w14:textId="7A2B09D0" w:rsidR="00B650EC" w:rsidRPr="007628C9" w:rsidRDefault="00B650EC" w:rsidP="00410184">
      <w:pPr>
        <w:ind w:left="360"/>
        <w:rPr>
          <w:szCs w:val="22"/>
        </w:rPr>
      </w:pPr>
      <w:r w:rsidRPr="00AF493C">
        <w:rPr>
          <w:szCs w:val="22"/>
        </w:rPr>
        <w:t>(1)</w:t>
      </w:r>
      <w:r w:rsidR="002F2CDB">
        <w:rPr>
          <w:szCs w:val="22"/>
        </w:rPr>
        <w:t xml:space="preserve"> </w:t>
      </w:r>
      <w:r w:rsidR="00BE499A">
        <w:rPr>
          <w:szCs w:val="22"/>
        </w:rPr>
        <w:t>The facility</w:t>
      </w:r>
      <w:r w:rsidRPr="00AF493C">
        <w:rPr>
          <w:szCs w:val="22"/>
        </w:rPr>
        <w:t xml:space="preserve"> must determine the sum of metal HAP emissions from all metal HAP process vents within a chemical manufacturing process unit (CMPU) subject to</w:t>
      </w:r>
      <w:r w:rsidRPr="008F7199">
        <w:rPr>
          <w:szCs w:val="22"/>
        </w:rPr>
        <w:t xml:space="preserve"> </w:t>
      </w:r>
      <w:r w:rsidR="00D651B2" w:rsidRPr="00D651B2">
        <w:rPr>
          <w:szCs w:val="22"/>
        </w:rPr>
        <w:t>S</w:t>
      </w:r>
      <w:r w:rsidRPr="00D651B2">
        <w:rPr>
          <w:szCs w:val="22"/>
        </w:rPr>
        <w:t>ubpart</w:t>
      </w:r>
      <w:r w:rsidR="007628C9" w:rsidRPr="00D651B2">
        <w:rPr>
          <w:szCs w:val="22"/>
        </w:rPr>
        <w:t xml:space="preserve"> VVVVVV</w:t>
      </w:r>
      <w:r w:rsidRPr="00D651B2">
        <w:rPr>
          <w:szCs w:val="22"/>
        </w:rPr>
        <w:t>, exc</w:t>
      </w:r>
      <w:r w:rsidRPr="007628C9">
        <w:rPr>
          <w:szCs w:val="22"/>
        </w:rPr>
        <w:t xml:space="preserve">ept you are not required to determine the annual emissions if </w:t>
      </w:r>
      <w:r w:rsidR="00BE499A">
        <w:rPr>
          <w:szCs w:val="22"/>
        </w:rPr>
        <w:t>the facility</w:t>
      </w:r>
      <w:r w:rsidRPr="007628C9">
        <w:rPr>
          <w:szCs w:val="22"/>
        </w:rPr>
        <w:t xml:space="preserve"> control the metal HAP process vents within a CMPU in accordance with Table 4 to subpart </w:t>
      </w:r>
      <w:r w:rsidR="007628C9" w:rsidRPr="007628C9">
        <w:rPr>
          <w:szCs w:val="22"/>
        </w:rPr>
        <w:t>VVVVVV</w:t>
      </w:r>
      <w:r w:rsidR="007628C9" w:rsidRPr="007628C9">
        <w:rPr>
          <w:b/>
          <w:szCs w:val="22"/>
        </w:rPr>
        <w:t xml:space="preserve"> </w:t>
      </w:r>
      <w:r w:rsidRPr="007628C9">
        <w:rPr>
          <w:b/>
          <w:szCs w:val="22"/>
        </w:rPr>
        <w:t xml:space="preserve">or if you determine your total metal HAP usage in the </w:t>
      </w:r>
      <w:r w:rsidRPr="007628C9">
        <w:rPr>
          <w:b/>
          <w:szCs w:val="22"/>
        </w:rPr>
        <w:lastRenderedPageBreak/>
        <w:t xml:space="preserve">process unit is less than 400 </w:t>
      </w:r>
      <w:proofErr w:type="spellStart"/>
      <w:r w:rsidRPr="007628C9">
        <w:rPr>
          <w:b/>
          <w:szCs w:val="22"/>
        </w:rPr>
        <w:t>lb</w:t>
      </w:r>
      <w:proofErr w:type="spellEnd"/>
      <w:r w:rsidRPr="007628C9">
        <w:rPr>
          <w:b/>
          <w:szCs w:val="22"/>
        </w:rPr>
        <w:t>/yr.</w:t>
      </w:r>
      <w:r w:rsidRPr="00BE499A">
        <w:rPr>
          <w:szCs w:val="22"/>
        </w:rPr>
        <w:t xml:space="preserve"> </w:t>
      </w:r>
      <w:r w:rsidR="00BE499A" w:rsidRPr="00BE499A">
        <w:rPr>
          <w:szCs w:val="22"/>
        </w:rPr>
        <w:t xml:space="preserve"> </w:t>
      </w:r>
      <w:r w:rsidRPr="007628C9">
        <w:rPr>
          <w:szCs w:val="22"/>
        </w:rPr>
        <w:t xml:space="preserve">To determine the mass emission </w:t>
      </w:r>
      <w:r w:rsidR="0082721F" w:rsidRPr="007628C9">
        <w:rPr>
          <w:szCs w:val="22"/>
        </w:rPr>
        <w:t>rate,</w:t>
      </w:r>
      <w:r w:rsidRPr="007628C9">
        <w:rPr>
          <w:szCs w:val="22"/>
        </w:rPr>
        <w:t xml:space="preserve"> you may use process knowledge, engineering assessment, or test data. </w:t>
      </w:r>
      <w:r w:rsidR="00BE499A">
        <w:rPr>
          <w:szCs w:val="22"/>
        </w:rPr>
        <w:t xml:space="preserve"> The facility</w:t>
      </w:r>
      <w:r w:rsidRPr="007628C9">
        <w:rPr>
          <w:szCs w:val="22"/>
        </w:rPr>
        <w:t xml:space="preserve"> must keep records of the emissions calculations.</w:t>
      </w:r>
    </w:p>
    <w:p w14:paraId="308BF705" w14:textId="4CD81309" w:rsidR="00B650EC" w:rsidRPr="00AF493C" w:rsidRDefault="00B650EC" w:rsidP="00410184">
      <w:pPr>
        <w:spacing w:before="100" w:beforeAutospacing="1" w:after="100" w:afterAutospacing="1"/>
        <w:ind w:left="360"/>
        <w:rPr>
          <w:szCs w:val="22"/>
        </w:rPr>
      </w:pPr>
      <w:r w:rsidRPr="007628C9">
        <w:rPr>
          <w:szCs w:val="22"/>
        </w:rPr>
        <w:t xml:space="preserve">(2) If your current estimate is that total uncontrolled metal HAP emissions from a CMPU subject to subpart </w:t>
      </w:r>
      <w:r w:rsidR="007628C9" w:rsidRPr="007628C9">
        <w:rPr>
          <w:szCs w:val="22"/>
        </w:rPr>
        <w:t xml:space="preserve">VVVVVV </w:t>
      </w:r>
      <w:r w:rsidRPr="007628C9">
        <w:rPr>
          <w:szCs w:val="22"/>
        </w:rPr>
        <w:t xml:space="preserve">are less than 400 </w:t>
      </w:r>
      <w:proofErr w:type="spellStart"/>
      <w:r w:rsidRPr="007628C9">
        <w:rPr>
          <w:szCs w:val="22"/>
        </w:rPr>
        <w:t>lb</w:t>
      </w:r>
      <w:proofErr w:type="spellEnd"/>
      <w:r w:rsidRPr="007628C9">
        <w:rPr>
          <w:szCs w:val="22"/>
        </w:rPr>
        <w:t>/</w:t>
      </w:r>
      <w:proofErr w:type="spellStart"/>
      <w:r w:rsidRPr="007628C9">
        <w:rPr>
          <w:szCs w:val="22"/>
        </w:rPr>
        <w:t>yr</w:t>
      </w:r>
      <w:proofErr w:type="spellEnd"/>
      <w:r w:rsidRPr="007628C9">
        <w:rPr>
          <w:szCs w:val="22"/>
        </w:rPr>
        <w:t xml:space="preserve">, then you must keep records of either the number of batches operated per month (batch vents) or the process operating hours (continuous vents). Also, you must reevaluate your total emissions before you make any process or operational change that affects emissions of metal HAP. If projected emissions increase to 400 </w:t>
      </w:r>
      <w:proofErr w:type="spellStart"/>
      <w:r w:rsidRPr="007628C9">
        <w:rPr>
          <w:szCs w:val="22"/>
        </w:rPr>
        <w:t>lb</w:t>
      </w:r>
      <w:proofErr w:type="spellEnd"/>
      <w:r w:rsidRPr="007628C9">
        <w:rPr>
          <w:szCs w:val="22"/>
        </w:rPr>
        <w:t>/</w:t>
      </w:r>
      <w:proofErr w:type="spellStart"/>
      <w:r w:rsidRPr="007628C9">
        <w:rPr>
          <w:szCs w:val="22"/>
        </w:rPr>
        <w:t>yr</w:t>
      </w:r>
      <w:proofErr w:type="spellEnd"/>
      <w:r w:rsidRPr="007628C9">
        <w:rPr>
          <w:szCs w:val="22"/>
        </w:rPr>
        <w:t xml:space="preserve"> or more, then you must be in compliance with one of the options for metal HAP process vents in Table 4 to subpart </w:t>
      </w:r>
      <w:r w:rsidR="007628C9" w:rsidRPr="007628C9">
        <w:rPr>
          <w:szCs w:val="22"/>
        </w:rPr>
        <w:t xml:space="preserve">VVVVVV </w:t>
      </w:r>
      <w:r w:rsidRPr="007628C9">
        <w:rPr>
          <w:szCs w:val="22"/>
        </w:rPr>
        <w:t xml:space="preserve">upon initiating operation under the new operating conditions. </w:t>
      </w:r>
      <w:r w:rsidR="00BE499A">
        <w:rPr>
          <w:szCs w:val="22"/>
        </w:rPr>
        <w:t xml:space="preserve"> The facility</w:t>
      </w:r>
      <w:r w:rsidRPr="007628C9">
        <w:rPr>
          <w:szCs w:val="22"/>
        </w:rPr>
        <w:t xml:space="preserve"> must keep records of all recalculated emissions determinati</w:t>
      </w:r>
      <w:r w:rsidRPr="00AF493C">
        <w:rPr>
          <w:szCs w:val="22"/>
        </w:rPr>
        <w:t>ons.</w:t>
      </w:r>
    </w:p>
    <w:p w14:paraId="04904E84" w14:textId="77777777" w:rsidR="00B650EC" w:rsidRPr="00AF493C" w:rsidRDefault="00B650EC" w:rsidP="00B650EC">
      <w:pPr>
        <w:spacing w:before="100" w:beforeAutospacing="1" w:after="100" w:afterAutospacing="1"/>
        <w:ind w:left="270" w:hanging="270"/>
        <w:rPr>
          <w:szCs w:val="22"/>
        </w:rPr>
      </w:pPr>
      <w:r w:rsidRPr="00AF493C">
        <w:rPr>
          <w:szCs w:val="22"/>
        </w:rPr>
        <w:t>[40 CFR 63.11496(f)(1) and (f)(2)]</w:t>
      </w:r>
    </w:p>
    <w:p w14:paraId="2F20CD4F" w14:textId="2761909B" w:rsidR="00B650EC" w:rsidRPr="00AF493C" w:rsidRDefault="00B650EC" w:rsidP="00B650EC">
      <w:pPr>
        <w:spacing w:before="100" w:beforeAutospacing="1" w:after="100" w:afterAutospacing="1"/>
        <w:rPr>
          <w:szCs w:val="22"/>
        </w:rPr>
      </w:pPr>
      <w:r w:rsidRPr="00AF493C">
        <w:rPr>
          <w:b/>
          <w:szCs w:val="22"/>
        </w:rPr>
        <w:t>b.</w:t>
      </w:r>
      <w:r w:rsidRPr="00AF493C">
        <w:rPr>
          <w:szCs w:val="22"/>
        </w:rPr>
        <w:t xml:space="preserve">  As required in </w:t>
      </w:r>
      <w:r>
        <w:rPr>
          <w:szCs w:val="22"/>
        </w:rPr>
        <w:t xml:space="preserve">40 CFR </w:t>
      </w:r>
      <w:r w:rsidRPr="00AF493C">
        <w:rPr>
          <w:szCs w:val="22"/>
        </w:rPr>
        <w:t xml:space="preserve">63.11496(f)(2), if projected emissions increase to 400 </w:t>
      </w:r>
      <w:proofErr w:type="spellStart"/>
      <w:r w:rsidRPr="00AF493C">
        <w:rPr>
          <w:szCs w:val="22"/>
        </w:rPr>
        <w:t>lb</w:t>
      </w:r>
      <w:proofErr w:type="spellEnd"/>
      <w:r w:rsidRPr="00AF493C">
        <w:rPr>
          <w:szCs w:val="22"/>
        </w:rPr>
        <w:t>/</w:t>
      </w:r>
      <w:proofErr w:type="spellStart"/>
      <w:r w:rsidRPr="00AF493C">
        <w:rPr>
          <w:szCs w:val="22"/>
        </w:rPr>
        <w:t>yr</w:t>
      </w:r>
      <w:proofErr w:type="spellEnd"/>
      <w:r w:rsidRPr="00AF493C">
        <w:rPr>
          <w:szCs w:val="22"/>
        </w:rPr>
        <w:t xml:space="preserve"> or more, then </w:t>
      </w:r>
      <w:r w:rsidR="00BE499A">
        <w:rPr>
          <w:szCs w:val="22"/>
        </w:rPr>
        <w:t>the facility</w:t>
      </w:r>
      <w:r w:rsidRPr="00AF493C">
        <w:rPr>
          <w:szCs w:val="22"/>
        </w:rPr>
        <w:t xml:space="preserve"> must be in compliance with the requirements for metal HAP process vents as shown in the following table.</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814"/>
        <w:gridCol w:w="7180"/>
        <w:gridCol w:w="1076"/>
      </w:tblGrid>
      <w:tr w:rsidR="00B650EC" w:rsidRPr="00AF493C" w14:paraId="16944636" w14:textId="77777777" w:rsidTr="00B47072">
        <w:tc>
          <w:tcPr>
            <w:tcW w:w="0" w:type="auto"/>
            <w:tcBorders>
              <w:top w:val="single" w:sz="4" w:space="0" w:color="000000"/>
              <w:left w:val="single" w:sz="4" w:space="0" w:color="000000"/>
              <w:bottom w:val="single" w:sz="4" w:space="0" w:color="000000"/>
              <w:right w:val="single" w:sz="4" w:space="0" w:color="000000"/>
            </w:tcBorders>
            <w:vAlign w:val="bottom"/>
            <w:hideMark/>
          </w:tcPr>
          <w:p w14:paraId="187121C0" w14:textId="4CD701CA" w:rsidR="00B650EC" w:rsidRPr="00AF493C" w:rsidRDefault="00B650EC" w:rsidP="00B47072">
            <w:pPr>
              <w:jc w:val="center"/>
              <w:rPr>
                <w:b/>
                <w:bCs/>
                <w:szCs w:val="22"/>
              </w:rPr>
            </w:pPr>
            <w:r w:rsidRPr="00AF493C">
              <w:rPr>
                <w:b/>
                <w:bCs/>
                <w:szCs w:val="22"/>
              </w:rPr>
              <w:t xml:space="preserve">For </w:t>
            </w:r>
            <w:r>
              <w:rPr>
                <w:b/>
                <w:bCs/>
                <w:szCs w:val="22"/>
              </w:rPr>
              <w:t xml:space="preserve">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7287241" w14:textId="43EF599E" w:rsidR="00B650EC" w:rsidRPr="00AF493C" w:rsidRDefault="00B650EC" w:rsidP="00B47072">
            <w:pPr>
              <w:jc w:val="center"/>
              <w:rPr>
                <w:b/>
                <w:bCs/>
                <w:szCs w:val="22"/>
              </w:rPr>
            </w:pPr>
            <w:r w:rsidRPr="00AF493C">
              <w:rPr>
                <w:b/>
                <w:bCs/>
                <w:szCs w:val="22"/>
              </w:rPr>
              <w:t xml:space="preserve">You must </w:t>
            </w:r>
            <w:r>
              <w:rPr>
                <w:b/>
                <w:bCs/>
                <w:szCs w:val="22"/>
              </w:rPr>
              <w:t xml:space="preserve">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75B40798" w14:textId="39519D51" w:rsidR="00B650EC" w:rsidRPr="00AF493C" w:rsidRDefault="00B650EC" w:rsidP="00B47072">
            <w:pPr>
              <w:jc w:val="center"/>
              <w:rPr>
                <w:b/>
                <w:bCs/>
                <w:szCs w:val="22"/>
              </w:rPr>
            </w:pPr>
            <w:r w:rsidRPr="00AF493C">
              <w:rPr>
                <w:b/>
                <w:bCs/>
                <w:szCs w:val="22"/>
              </w:rPr>
              <w:t xml:space="preserve">Except </w:t>
            </w:r>
            <w:r>
              <w:rPr>
                <w:b/>
                <w:bCs/>
                <w:szCs w:val="22"/>
              </w:rPr>
              <w:t xml:space="preserve">  </w:t>
            </w:r>
          </w:p>
        </w:tc>
      </w:tr>
      <w:tr w:rsidR="00B650EC" w:rsidRPr="00AF493C" w14:paraId="27ABEBCD" w14:textId="77777777" w:rsidTr="00B47072">
        <w:tc>
          <w:tcPr>
            <w:tcW w:w="0" w:type="auto"/>
            <w:tcBorders>
              <w:top w:val="single" w:sz="4" w:space="0" w:color="000000"/>
              <w:left w:val="single" w:sz="4" w:space="0" w:color="000000"/>
              <w:bottom w:val="single" w:sz="4" w:space="0" w:color="000000"/>
              <w:right w:val="single" w:sz="4" w:space="0" w:color="000000"/>
            </w:tcBorders>
            <w:hideMark/>
          </w:tcPr>
          <w:p w14:paraId="51563FFC" w14:textId="77777777" w:rsidR="00B650EC" w:rsidRPr="00AF493C" w:rsidRDefault="00B650EC" w:rsidP="00B47072">
            <w:pPr>
              <w:rPr>
                <w:szCs w:val="22"/>
              </w:rPr>
            </w:pPr>
            <w:r w:rsidRPr="00AF493C">
              <w:rPr>
                <w:szCs w:val="22"/>
              </w:rPr>
              <w:t xml:space="preserve">Each CMPU with total metal HAP emissions ≥400 </w:t>
            </w:r>
            <w:proofErr w:type="spellStart"/>
            <w:r w:rsidRPr="00AF493C">
              <w:rPr>
                <w:szCs w:val="22"/>
              </w:rPr>
              <w:t>lb</w:t>
            </w:r>
            <w:proofErr w:type="spellEnd"/>
            <w:r w:rsidRPr="00AF493C">
              <w:rPr>
                <w:szCs w:val="22"/>
              </w:rPr>
              <w:t>/</w:t>
            </w:r>
            <w:proofErr w:type="spellStart"/>
            <w:r w:rsidRPr="00AF493C">
              <w:rPr>
                <w:szCs w:val="22"/>
              </w:rPr>
              <w:t>yr</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14:paraId="74E1937D" w14:textId="4BE00E4B" w:rsidR="00B650EC" w:rsidRPr="00AF493C" w:rsidRDefault="00B650EC" w:rsidP="00B47072">
            <w:pPr>
              <w:rPr>
                <w:szCs w:val="22"/>
              </w:rPr>
            </w:pPr>
            <w:r w:rsidRPr="00AF493C">
              <w:rPr>
                <w:szCs w:val="22"/>
              </w:rPr>
              <w:t xml:space="preserve">Reduce collective uncontrolled emissions of total metal HAP emissions by ≥95 percent by weight by routing emissions from a sufficient number of the metal process vents through a closed-vent system to any combination of control devices, according to the requirements of </w:t>
            </w:r>
            <w:r w:rsidR="005A091B">
              <w:rPr>
                <w:szCs w:val="22"/>
              </w:rPr>
              <w:t xml:space="preserve">40 CFR </w:t>
            </w:r>
            <w:r w:rsidRPr="00AF493C">
              <w:rPr>
                <w:szCs w:val="22"/>
              </w:rPr>
              <w:t>63.11496(f)(3), (4), or (5)</w:t>
            </w:r>
          </w:p>
        </w:tc>
        <w:tc>
          <w:tcPr>
            <w:tcW w:w="0" w:type="auto"/>
            <w:tcBorders>
              <w:top w:val="single" w:sz="4" w:space="0" w:color="000000"/>
              <w:left w:val="single" w:sz="4" w:space="0" w:color="000000"/>
              <w:bottom w:val="single" w:sz="4" w:space="0" w:color="000000"/>
              <w:right w:val="single" w:sz="4" w:space="0" w:color="000000"/>
            </w:tcBorders>
            <w:hideMark/>
          </w:tcPr>
          <w:p w14:paraId="0CE426A9" w14:textId="77777777" w:rsidR="00B650EC" w:rsidRPr="00AF493C" w:rsidRDefault="00B650EC" w:rsidP="00B47072">
            <w:pPr>
              <w:rPr>
                <w:szCs w:val="22"/>
              </w:rPr>
            </w:pPr>
            <w:r w:rsidRPr="00AF493C">
              <w:rPr>
                <w:szCs w:val="22"/>
              </w:rPr>
              <w:t>Not applicable.</w:t>
            </w:r>
          </w:p>
        </w:tc>
      </w:tr>
    </w:tbl>
    <w:p w14:paraId="0981D91D" w14:textId="77777777" w:rsidR="00B650EC" w:rsidRPr="00AF493C" w:rsidRDefault="00B650EC" w:rsidP="00B650EC">
      <w:pPr>
        <w:spacing w:before="100" w:beforeAutospacing="1" w:after="100" w:afterAutospacing="1"/>
        <w:ind w:left="270" w:hanging="270"/>
        <w:rPr>
          <w:szCs w:val="22"/>
        </w:rPr>
      </w:pPr>
      <w:r w:rsidRPr="00AF493C">
        <w:rPr>
          <w:szCs w:val="22"/>
        </w:rPr>
        <w:t>[40 CFR 63.11496(f)(2) and Table 4]</w:t>
      </w:r>
    </w:p>
    <w:p w14:paraId="092DAF29" w14:textId="5572E581" w:rsidR="00B650EC" w:rsidRDefault="00B650EC" w:rsidP="00B650EC">
      <w:pPr>
        <w:tabs>
          <w:tab w:val="left" w:pos="360"/>
          <w:tab w:val="left" w:pos="720"/>
          <w:tab w:val="left" w:pos="1080"/>
          <w:tab w:val="left" w:pos="1440"/>
        </w:tabs>
        <w:ind w:left="360" w:hanging="360"/>
        <w:jc w:val="both"/>
      </w:pPr>
      <w:r w:rsidRPr="00AF493C">
        <w:rPr>
          <w:b/>
          <w:szCs w:val="22"/>
        </w:rPr>
        <w:t xml:space="preserve">c. </w:t>
      </w:r>
      <w:r w:rsidRPr="00971CEA">
        <w:rPr>
          <w:szCs w:val="22"/>
        </w:rPr>
        <w:t>This</w:t>
      </w:r>
      <w:r w:rsidRPr="00AF493C">
        <w:rPr>
          <w:szCs w:val="22"/>
        </w:rPr>
        <w:t xml:space="preserve"> facility is subject to </w:t>
      </w:r>
      <w:r w:rsidRPr="00AF493C">
        <w:rPr>
          <w:bCs/>
          <w:szCs w:val="22"/>
        </w:rPr>
        <w:t>Table 9 to Subpart VVVVVV of Part 63—Applicability of General Provisions to Subpart VVVVVV.</w:t>
      </w:r>
    </w:p>
    <w:p w14:paraId="504217CD" w14:textId="77777777" w:rsidR="006A6D8C" w:rsidRDefault="00432E72" w:rsidP="006A6D8C">
      <w:hyperlink w:anchor="TOC" w:history="1">
        <w:r w:rsidR="006A6D8C" w:rsidRPr="006A6D8C">
          <w:rPr>
            <w:rStyle w:val="Hyperlink"/>
          </w:rPr>
          <w:t>Table of Contents</w:t>
        </w:r>
      </w:hyperlink>
    </w:p>
    <w:p w14:paraId="41B000A1" w14:textId="77777777" w:rsidR="006A6D8C" w:rsidRDefault="006A6D8C" w:rsidP="00BF788C">
      <w:pPr>
        <w:tabs>
          <w:tab w:val="left" w:pos="360"/>
          <w:tab w:val="left" w:pos="720"/>
          <w:tab w:val="left" w:pos="1080"/>
          <w:tab w:val="left" w:pos="1440"/>
        </w:tabs>
        <w:ind w:left="360" w:hanging="360"/>
        <w:jc w:val="both"/>
      </w:pPr>
    </w:p>
    <w:p w14:paraId="47739D63" w14:textId="77777777" w:rsidR="00B650EC" w:rsidRDefault="00B650EC" w:rsidP="00B76620">
      <w:pPr>
        <w:tabs>
          <w:tab w:val="left" w:pos="360"/>
          <w:tab w:val="left" w:pos="720"/>
          <w:tab w:val="left" w:pos="1080"/>
          <w:tab w:val="left" w:pos="1440"/>
        </w:tabs>
        <w:ind w:left="360" w:hanging="360"/>
        <w:jc w:val="both"/>
        <w:sectPr w:rsidR="00B650EC" w:rsidSect="000A0A5C">
          <w:headerReference w:type="default" r:id="rId28"/>
          <w:pgSz w:w="12240" w:h="15840" w:code="1"/>
          <w:pgMar w:top="1080" w:right="1080" w:bottom="1080" w:left="1080" w:header="720" w:footer="720" w:gutter="0"/>
          <w:paperSrc w:first="15" w:other="15"/>
          <w:cols w:space="720"/>
        </w:sectPr>
      </w:pPr>
    </w:p>
    <w:p w14:paraId="44C503E2" w14:textId="5453AE4C" w:rsidR="00004B5C" w:rsidRDefault="00004B5C" w:rsidP="00541E57">
      <w:pPr>
        <w:spacing w:after="120"/>
        <w:rPr>
          <w:b/>
        </w:rPr>
      </w:pPr>
      <w:bookmarkStart w:id="12" w:name="SUBA"/>
      <w:bookmarkStart w:id="13" w:name="SUBC"/>
      <w:r>
        <w:rPr>
          <w:b/>
        </w:rPr>
        <w:lastRenderedPageBreak/>
        <w:t>Subsection</w:t>
      </w:r>
      <w:bookmarkEnd w:id="12"/>
      <w:r>
        <w:rPr>
          <w:b/>
        </w:rPr>
        <w:t xml:space="preserve"> </w:t>
      </w:r>
      <w:bookmarkEnd w:id="13"/>
      <w:r w:rsidR="00ED00BA">
        <w:rPr>
          <w:b/>
        </w:rPr>
        <w:t>A</w:t>
      </w:r>
      <w:r>
        <w:rPr>
          <w:b/>
        </w:rPr>
        <w:t>.  The specific conditions in this section apply to the following emissions units:</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DE56AC" w:rsidRPr="00C10497" w14:paraId="596A1170" w14:textId="77777777" w:rsidTr="00541E57">
        <w:tc>
          <w:tcPr>
            <w:tcW w:w="939" w:type="dxa"/>
          </w:tcPr>
          <w:p w14:paraId="471B9FCF" w14:textId="77777777" w:rsidR="00DE56AC" w:rsidRPr="00C10497" w:rsidRDefault="00DE56AC" w:rsidP="00AC7270">
            <w:pPr>
              <w:jc w:val="center"/>
              <w:rPr>
                <w:b/>
                <w:szCs w:val="22"/>
              </w:rPr>
            </w:pPr>
            <w:r w:rsidRPr="00C10497">
              <w:rPr>
                <w:szCs w:val="22"/>
              </w:rPr>
              <w:br w:type="page"/>
            </w:r>
            <w:r w:rsidRPr="00C10497">
              <w:rPr>
                <w:szCs w:val="22"/>
              </w:rPr>
              <w:br w:type="page"/>
            </w:r>
            <w:r w:rsidRPr="00C10497">
              <w:rPr>
                <w:b/>
                <w:szCs w:val="22"/>
              </w:rPr>
              <w:t>EU No.</w:t>
            </w:r>
          </w:p>
        </w:tc>
        <w:tc>
          <w:tcPr>
            <w:tcW w:w="9015" w:type="dxa"/>
          </w:tcPr>
          <w:p w14:paraId="09CEB107" w14:textId="77777777" w:rsidR="00DE56AC" w:rsidRPr="00C10497" w:rsidRDefault="00DE56AC" w:rsidP="00AC7270">
            <w:pPr>
              <w:rPr>
                <w:b/>
                <w:szCs w:val="22"/>
              </w:rPr>
            </w:pPr>
            <w:r w:rsidRPr="00C10497">
              <w:rPr>
                <w:b/>
                <w:szCs w:val="22"/>
              </w:rPr>
              <w:t>Brief Description</w:t>
            </w:r>
          </w:p>
        </w:tc>
      </w:tr>
      <w:tr w:rsidR="00DE56AC" w:rsidRPr="00C10497" w14:paraId="6D57958C" w14:textId="77777777" w:rsidTr="00541E57">
        <w:tc>
          <w:tcPr>
            <w:tcW w:w="939" w:type="dxa"/>
          </w:tcPr>
          <w:p w14:paraId="552BE2DB" w14:textId="77777777" w:rsidR="00DE56AC" w:rsidRPr="00C10497" w:rsidRDefault="00DE56AC" w:rsidP="00AC7270">
            <w:pPr>
              <w:jc w:val="center"/>
              <w:rPr>
                <w:szCs w:val="22"/>
              </w:rPr>
            </w:pPr>
            <w:r w:rsidRPr="00C10497">
              <w:rPr>
                <w:szCs w:val="22"/>
              </w:rPr>
              <w:t>032</w:t>
            </w:r>
          </w:p>
        </w:tc>
        <w:tc>
          <w:tcPr>
            <w:tcW w:w="9015" w:type="dxa"/>
          </w:tcPr>
          <w:p w14:paraId="0FAADE5A" w14:textId="55FA5866" w:rsidR="00DE56AC" w:rsidRPr="00C10497" w:rsidRDefault="00DE56AC" w:rsidP="00AC7270">
            <w:pPr>
              <w:rPr>
                <w:strike/>
                <w:szCs w:val="22"/>
              </w:rPr>
            </w:pPr>
            <w:r w:rsidRPr="00C10497">
              <w:rPr>
                <w:szCs w:val="22"/>
              </w:rPr>
              <w:t xml:space="preserve">Boiler No. 1 fired by </w:t>
            </w:r>
            <w:r w:rsidR="00BC4B4B" w:rsidRPr="00C10497">
              <w:rPr>
                <w:szCs w:val="22"/>
              </w:rPr>
              <w:t>natural gas (NG), Ultra-low sulfur diesel (ULSD), and processed derived fuel</w:t>
            </w:r>
            <w:r w:rsidRPr="00C10497">
              <w:rPr>
                <w:szCs w:val="22"/>
              </w:rPr>
              <w:t>; or any combination of these fuels</w:t>
            </w:r>
            <w:r w:rsidR="00BC4B4B" w:rsidRPr="00C10497">
              <w:rPr>
                <w:szCs w:val="22"/>
              </w:rPr>
              <w:t>.</w:t>
            </w:r>
            <w:r w:rsidRPr="00C10497">
              <w:rPr>
                <w:szCs w:val="22"/>
              </w:rPr>
              <w:t xml:space="preserve">  The Boiler is subject to Sulfur dioxide (SO</w:t>
            </w:r>
            <w:r w:rsidRPr="00C10497">
              <w:rPr>
                <w:szCs w:val="22"/>
                <w:vertAlign w:val="subscript"/>
              </w:rPr>
              <w:t>2</w:t>
            </w:r>
            <w:r w:rsidRPr="00C10497">
              <w:rPr>
                <w:szCs w:val="22"/>
              </w:rPr>
              <w:t xml:space="preserve">), and opacity limitations in 40 CFR 60, Subpart Dc, Standards of Performance for Industrial-Commercial-Institutional Steam Generating Units.  The boiler is subject to notification and work practice standards in 40 CFR 63, Subpart JJJJJJ, National Emission Standards for Hazardous Air Pollutants for Industrial-Commercial-Institutional Boilers Area Sources. </w:t>
            </w:r>
            <w:r w:rsidR="00ED00BA" w:rsidRPr="00C10497">
              <w:rPr>
                <w:szCs w:val="22"/>
              </w:rPr>
              <w:t xml:space="preserve"> </w:t>
            </w:r>
            <w:r w:rsidRPr="00C10497">
              <w:rPr>
                <w:szCs w:val="22"/>
              </w:rPr>
              <w:t>This emissions unit is subject to regulation under Rule 62-296.406, F.A.C., Fossil Fuel Steam Generators with less than 250 Million Btu per hour Heat Input, New and Existing Sources.  This unit is subject to the BACT Determination dated 09/26/2013 required under the State Rules.  The boiler is subject to the opacity standards in Rule 62-296.702, F.A.C.</w:t>
            </w:r>
            <w:r w:rsidR="00ED00BA" w:rsidRPr="00C10497">
              <w:rPr>
                <w:szCs w:val="22"/>
              </w:rPr>
              <w:t>,</w:t>
            </w:r>
            <w:r w:rsidRPr="00C10497">
              <w:rPr>
                <w:szCs w:val="22"/>
              </w:rPr>
              <w:t xml:space="preserve"> and Rule 2.1101, JEPB (Reasonably Available Control Technology requirements).</w:t>
            </w:r>
          </w:p>
          <w:p w14:paraId="510EA561" w14:textId="77777777" w:rsidR="00DE56AC" w:rsidRPr="00C10497" w:rsidRDefault="00DE56AC" w:rsidP="00AC7270">
            <w:pPr>
              <w:tabs>
                <w:tab w:val="num" w:pos="720"/>
              </w:tabs>
              <w:suppressAutoHyphens/>
              <w:spacing w:after="120"/>
              <w:rPr>
                <w:szCs w:val="22"/>
              </w:rPr>
            </w:pPr>
          </w:p>
          <w:p w14:paraId="2920E0AA" w14:textId="35EC9079" w:rsidR="00555156" w:rsidRPr="00C10497" w:rsidRDefault="00555156" w:rsidP="00AC7270">
            <w:pPr>
              <w:tabs>
                <w:tab w:val="num" w:pos="720"/>
              </w:tabs>
              <w:suppressAutoHyphens/>
              <w:spacing w:after="120"/>
              <w:rPr>
                <w:szCs w:val="22"/>
              </w:rPr>
            </w:pPr>
            <w:r w:rsidRPr="00C10497">
              <w:rPr>
                <w:i/>
                <w:szCs w:val="22"/>
              </w:rPr>
              <w:t>Stack Height:</w:t>
            </w:r>
            <w:r w:rsidRPr="00C10497">
              <w:rPr>
                <w:szCs w:val="22"/>
              </w:rPr>
              <w:t xml:space="preserve"> 125’</w:t>
            </w:r>
          </w:p>
        </w:tc>
      </w:tr>
    </w:tbl>
    <w:p w14:paraId="08EAAC19" w14:textId="77777777" w:rsidR="001F5269" w:rsidRPr="00AF493C" w:rsidRDefault="001F5269" w:rsidP="001F5269">
      <w:pPr>
        <w:suppressAutoHyphens/>
        <w:spacing w:after="120"/>
        <w:rPr>
          <w:szCs w:val="22"/>
        </w:rPr>
      </w:pPr>
      <w:r w:rsidRPr="00AF493C">
        <w:rPr>
          <w:szCs w:val="22"/>
        </w:rPr>
        <w:t>[</w:t>
      </w:r>
      <w:r w:rsidRPr="00385433">
        <w:rPr>
          <w:szCs w:val="22"/>
        </w:rPr>
        <w:t>Permit Nos. 0310039-013-AC and 0310039-017-AC</w:t>
      </w:r>
      <w:r w:rsidRPr="00AF493C">
        <w:rPr>
          <w:szCs w:val="22"/>
        </w:rPr>
        <w:t>]</w:t>
      </w:r>
    </w:p>
    <w:p w14:paraId="298363A5" w14:textId="77777777" w:rsidR="00756021" w:rsidRDefault="001F5269" w:rsidP="001F5269">
      <w:pPr>
        <w:tabs>
          <w:tab w:val="left" w:pos="0"/>
        </w:tabs>
        <w:suppressAutoHyphens/>
        <w:jc w:val="both"/>
        <w:rPr>
          <w:i/>
          <w:szCs w:val="22"/>
        </w:rPr>
      </w:pPr>
      <w:r w:rsidRPr="00AF493C">
        <w:rPr>
          <w:i/>
          <w:szCs w:val="22"/>
        </w:rPr>
        <w:t xml:space="preserve">{Permitting Note: Boiler No. 1 was originally designed with a maximum heat input of 180 MMBtu per hour (circa 1996) firing NG or No. 2 fuel oil. The boiler was retrofitted with a new low NOx burner and a variable forced draft fan resulting in a </w:t>
      </w:r>
      <w:proofErr w:type="spellStart"/>
      <w:r w:rsidRPr="00AF493C">
        <w:rPr>
          <w:i/>
          <w:szCs w:val="22"/>
        </w:rPr>
        <w:t>derated</w:t>
      </w:r>
      <w:proofErr w:type="spellEnd"/>
      <w:r w:rsidRPr="00AF493C">
        <w:rPr>
          <w:i/>
          <w:szCs w:val="22"/>
        </w:rPr>
        <w:t xml:space="preserve"> maximum </w:t>
      </w:r>
      <w:r w:rsidRPr="00385433">
        <w:rPr>
          <w:i/>
          <w:szCs w:val="22"/>
        </w:rPr>
        <w:t xml:space="preserve">heat input of 140 MMBtu per hour firing NG, ULSD, or PDF, or any combinations of these fuels. </w:t>
      </w:r>
      <w:r w:rsidR="00B52EA9">
        <w:rPr>
          <w:i/>
          <w:szCs w:val="22"/>
        </w:rPr>
        <w:t xml:space="preserve"> </w:t>
      </w:r>
      <w:r w:rsidRPr="00385433">
        <w:rPr>
          <w:i/>
          <w:szCs w:val="22"/>
        </w:rPr>
        <w:t xml:space="preserve">The permittee has again </w:t>
      </w:r>
      <w:proofErr w:type="spellStart"/>
      <w:r w:rsidRPr="00385433">
        <w:rPr>
          <w:i/>
          <w:szCs w:val="22"/>
        </w:rPr>
        <w:t>derated</w:t>
      </w:r>
      <w:proofErr w:type="spellEnd"/>
      <w:r w:rsidRPr="00385433">
        <w:rPr>
          <w:i/>
          <w:szCs w:val="22"/>
        </w:rPr>
        <w:t xml:space="preserve"> Boiler No. 1 to a maximum heat input rate of 99 MMBtu per hour by the installation of a new burner(s) which physically limits the maximum heat input rate.</w:t>
      </w:r>
    </w:p>
    <w:p w14:paraId="7780E764" w14:textId="2AD6A5FD" w:rsidR="001F5269" w:rsidRPr="00AF493C" w:rsidRDefault="003E359A" w:rsidP="009177C1">
      <w:pPr>
        <w:tabs>
          <w:tab w:val="left" w:pos="0"/>
        </w:tabs>
        <w:suppressAutoHyphens/>
        <w:spacing w:before="120"/>
        <w:jc w:val="both"/>
        <w:rPr>
          <w:i/>
          <w:szCs w:val="22"/>
        </w:rPr>
      </w:pPr>
      <w:bookmarkStart w:id="14" w:name="_Hlk492537587"/>
      <w:r w:rsidRPr="00015A61">
        <w:rPr>
          <w:i/>
          <w:szCs w:val="22"/>
          <w:highlight w:val="yellow"/>
          <w:u w:val="double"/>
        </w:rPr>
        <w:t>Air Construction Permit 0310039-026-AC authorized the installation and operation of a vacuum pump on distillation column T</w:t>
      </w:r>
      <w:r w:rsidRPr="00015A61">
        <w:rPr>
          <w:rFonts w:ascii="Cambria Math" w:hAnsi="Cambria Math" w:cs="Cambria Math"/>
          <w:i/>
          <w:szCs w:val="22"/>
          <w:highlight w:val="yellow"/>
          <w:u w:val="double"/>
        </w:rPr>
        <w:t>‐</w:t>
      </w:r>
      <w:r w:rsidRPr="00015A61">
        <w:rPr>
          <w:i/>
          <w:szCs w:val="22"/>
          <w:highlight w:val="yellow"/>
          <w:u w:val="double"/>
        </w:rPr>
        <w:t>1 (column 6)</w:t>
      </w:r>
      <w:r w:rsidR="005825A3" w:rsidRPr="00015A61">
        <w:rPr>
          <w:i/>
          <w:szCs w:val="22"/>
          <w:highlight w:val="yellow"/>
          <w:u w:val="double"/>
        </w:rPr>
        <w:t>.</w:t>
      </w:r>
      <w:r w:rsidR="006A741D">
        <w:rPr>
          <w:i/>
          <w:szCs w:val="22"/>
          <w:highlight w:val="yellow"/>
          <w:u w:val="double"/>
        </w:rPr>
        <w:t xml:space="preserve"> </w:t>
      </w:r>
      <w:r w:rsidR="005825A3" w:rsidRPr="00015A61">
        <w:rPr>
          <w:i/>
          <w:szCs w:val="22"/>
          <w:highlight w:val="yellow"/>
          <w:u w:val="double"/>
        </w:rPr>
        <w:t xml:space="preserve"> The results of a 30-day study showed that potential SO</w:t>
      </w:r>
      <w:r w:rsidR="005825A3" w:rsidRPr="00015A61">
        <w:rPr>
          <w:i/>
          <w:szCs w:val="22"/>
          <w:highlight w:val="yellow"/>
          <w:u w:val="double"/>
          <w:vertAlign w:val="subscript"/>
        </w:rPr>
        <w:t>2</w:t>
      </w:r>
      <w:r w:rsidR="005825A3" w:rsidRPr="00015A61">
        <w:rPr>
          <w:i/>
          <w:szCs w:val="22"/>
          <w:highlight w:val="yellow"/>
          <w:u w:val="double"/>
        </w:rPr>
        <w:t xml:space="preserve"> emissions </w:t>
      </w:r>
      <w:r w:rsidR="006739D9">
        <w:rPr>
          <w:i/>
          <w:szCs w:val="22"/>
          <w:highlight w:val="yellow"/>
          <w:u w:val="double"/>
        </w:rPr>
        <w:t xml:space="preserve">from EU 032 </w:t>
      </w:r>
      <w:r w:rsidR="005825A3" w:rsidRPr="00015A61">
        <w:rPr>
          <w:i/>
          <w:szCs w:val="22"/>
          <w:highlight w:val="yellow"/>
          <w:u w:val="double"/>
        </w:rPr>
        <w:t xml:space="preserve">decreased </w:t>
      </w:r>
      <w:r w:rsidR="00F02E92" w:rsidRPr="00015A61">
        <w:rPr>
          <w:i/>
          <w:szCs w:val="22"/>
          <w:highlight w:val="yellow"/>
          <w:u w:val="double"/>
        </w:rPr>
        <w:t>after installation of the pump</w:t>
      </w:r>
      <w:r w:rsidR="006739D9">
        <w:rPr>
          <w:i/>
          <w:szCs w:val="22"/>
          <w:highlight w:val="yellow"/>
          <w:u w:val="double"/>
        </w:rPr>
        <w:t>,</w:t>
      </w:r>
      <w:r w:rsidR="00F02E92" w:rsidRPr="00015A61">
        <w:rPr>
          <w:i/>
          <w:szCs w:val="22"/>
          <w:highlight w:val="yellow"/>
          <w:u w:val="double"/>
        </w:rPr>
        <w:t xml:space="preserve"> because the pump caused more sulfur to condense out of the process stream.</w:t>
      </w:r>
      <w:r w:rsidR="001F5269" w:rsidRPr="00CB608B">
        <w:rPr>
          <w:i/>
          <w:szCs w:val="22"/>
          <w:highlight w:val="yellow"/>
        </w:rPr>
        <w:t>}</w:t>
      </w:r>
    </w:p>
    <w:bookmarkEnd w:id="14"/>
    <w:p w14:paraId="747112C5" w14:textId="77777777" w:rsidR="001F5269" w:rsidRPr="00AF493C" w:rsidRDefault="001F5269" w:rsidP="00541E57">
      <w:pPr>
        <w:tabs>
          <w:tab w:val="left" w:pos="0"/>
        </w:tabs>
        <w:suppressAutoHyphens/>
        <w:spacing w:before="240"/>
        <w:jc w:val="both"/>
        <w:rPr>
          <w:b/>
          <w:szCs w:val="22"/>
        </w:rPr>
      </w:pPr>
      <w:r w:rsidRPr="00AF493C">
        <w:rPr>
          <w:b/>
          <w:szCs w:val="22"/>
        </w:rPr>
        <w:t>ESSENTIAL POTENTIAL TO EMIT (PTE) PARAMETERS</w:t>
      </w:r>
    </w:p>
    <w:p w14:paraId="1CCAFD25" w14:textId="11CBE999" w:rsidR="001F5269" w:rsidRPr="001F5269" w:rsidRDefault="001F5269" w:rsidP="00541E57">
      <w:pPr>
        <w:pStyle w:val="ListParagraph"/>
        <w:numPr>
          <w:ilvl w:val="0"/>
          <w:numId w:val="20"/>
        </w:numPr>
        <w:suppressAutoHyphens/>
        <w:spacing w:before="120"/>
        <w:ind w:hanging="720"/>
        <w:rPr>
          <w:szCs w:val="22"/>
        </w:rPr>
      </w:pPr>
      <w:r w:rsidRPr="001F5269">
        <w:rPr>
          <w:b/>
          <w:szCs w:val="22"/>
          <w:u w:val="single"/>
        </w:rPr>
        <w:t>Permitted Capacity</w:t>
      </w:r>
      <w:r w:rsidRPr="001F5269">
        <w:rPr>
          <w:szCs w:val="22"/>
        </w:rPr>
        <w:t>.  Boiler No. 1 shall be limited to a maximum heat input of 99 MMBtu per hour.</w:t>
      </w:r>
    </w:p>
    <w:p w14:paraId="60C3D8D4" w14:textId="1FD32AC5" w:rsidR="001F5269" w:rsidRPr="00AF493C" w:rsidRDefault="001F5269" w:rsidP="001F5269">
      <w:pPr>
        <w:suppressAutoHyphens/>
        <w:ind w:left="720"/>
        <w:rPr>
          <w:szCs w:val="22"/>
        </w:rPr>
      </w:pPr>
      <w:r w:rsidRPr="00385433">
        <w:rPr>
          <w:szCs w:val="22"/>
        </w:rPr>
        <w:t>[Rule 62-210.200(PTE), F.A.C.;</w:t>
      </w:r>
      <w:r w:rsidR="0005010A">
        <w:rPr>
          <w:szCs w:val="22"/>
        </w:rPr>
        <w:t xml:space="preserve"> Rule </w:t>
      </w:r>
      <w:r w:rsidR="0005010A" w:rsidRPr="00854B7C">
        <w:t>2.301</w:t>
      </w:r>
      <w:r w:rsidR="0005010A">
        <w:t xml:space="preserve"> JEPB; and</w:t>
      </w:r>
      <w:r w:rsidRPr="00385433">
        <w:rPr>
          <w:szCs w:val="22"/>
        </w:rPr>
        <w:t xml:space="preserve"> Permit No. 0310039-017-AC</w:t>
      </w:r>
      <w:r w:rsidRPr="00AF493C">
        <w:rPr>
          <w:szCs w:val="22"/>
        </w:rPr>
        <w:t>]</w:t>
      </w:r>
    </w:p>
    <w:p w14:paraId="51DD03B0" w14:textId="0459CAA4" w:rsidR="001F5269" w:rsidRPr="001F5269" w:rsidRDefault="001F5269" w:rsidP="00541E57">
      <w:pPr>
        <w:pStyle w:val="ListParagraph"/>
        <w:numPr>
          <w:ilvl w:val="0"/>
          <w:numId w:val="20"/>
        </w:numPr>
        <w:spacing w:before="120"/>
        <w:ind w:hanging="720"/>
        <w:rPr>
          <w:szCs w:val="22"/>
        </w:rPr>
      </w:pPr>
      <w:bookmarkStart w:id="15" w:name="_Ref476131185"/>
      <w:r w:rsidRPr="001F5269">
        <w:rPr>
          <w:b/>
          <w:szCs w:val="22"/>
          <w:u w:val="single"/>
        </w:rPr>
        <w:t>Authorized Fuel</w:t>
      </w:r>
      <w:r w:rsidRPr="001F5269">
        <w:rPr>
          <w:szCs w:val="22"/>
        </w:rPr>
        <w:t xml:space="preserve">.  Fuels shall be limited to </w:t>
      </w:r>
      <w:r w:rsidRPr="001F5269">
        <w:rPr>
          <w:szCs w:val="22"/>
          <w:vertAlign w:val="superscript"/>
        </w:rPr>
        <w:t>1</w:t>
      </w:r>
      <w:r w:rsidRPr="001F5269">
        <w:rPr>
          <w:szCs w:val="22"/>
        </w:rPr>
        <w:t xml:space="preserve">NG, </w:t>
      </w:r>
      <w:r w:rsidRPr="001F5269">
        <w:rPr>
          <w:szCs w:val="22"/>
          <w:vertAlign w:val="superscript"/>
        </w:rPr>
        <w:t>1</w:t>
      </w:r>
      <w:r w:rsidRPr="001F5269">
        <w:rPr>
          <w:szCs w:val="22"/>
        </w:rPr>
        <w:t xml:space="preserve">ULSD, PDF, or any combination of these fuels. </w:t>
      </w:r>
      <w:r w:rsidR="00DB1354">
        <w:rPr>
          <w:szCs w:val="22"/>
        </w:rPr>
        <w:t xml:space="preserve"> </w:t>
      </w:r>
      <w:r w:rsidRPr="001F5269">
        <w:rPr>
          <w:szCs w:val="22"/>
        </w:rPr>
        <w:t>Vapors from the vapor collection system may also be incinerated in this emissions unit.</w:t>
      </w:r>
      <w:bookmarkEnd w:id="15"/>
    </w:p>
    <w:p w14:paraId="79C9D206" w14:textId="77777777" w:rsidR="001F5269" w:rsidRPr="00AF493C" w:rsidRDefault="001F5269" w:rsidP="001F5269">
      <w:pPr>
        <w:ind w:left="720"/>
        <w:rPr>
          <w:szCs w:val="22"/>
        </w:rPr>
      </w:pPr>
      <w:r w:rsidRPr="00385433">
        <w:rPr>
          <w:szCs w:val="22"/>
        </w:rPr>
        <w:t>[</w:t>
      </w:r>
      <w:r w:rsidRPr="00385433">
        <w:rPr>
          <w:szCs w:val="22"/>
          <w:vertAlign w:val="superscript"/>
        </w:rPr>
        <w:t>1</w:t>
      </w:r>
      <w:r w:rsidRPr="00385433">
        <w:rPr>
          <w:szCs w:val="22"/>
        </w:rPr>
        <w:t>BACT Determination, Permit No. 0310039-013-AC and 0310039-017-AC; Rule 62-2</w:t>
      </w:r>
      <w:r w:rsidRPr="00AF493C">
        <w:rPr>
          <w:szCs w:val="22"/>
        </w:rPr>
        <w:t>10.200(PTE), F.A.C.]</w:t>
      </w:r>
    </w:p>
    <w:p w14:paraId="4936FA87" w14:textId="732BC2DC" w:rsidR="001F5269" w:rsidRPr="001F5269" w:rsidRDefault="001F5269" w:rsidP="00541E57">
      <w:pPr>
        <w:pStyle w:val="ListParagraph"/>
        <w:numPr>
          <w:ilvl w:val="0"/>
          <w:numId w:val="20"/>
        </w:numPr>
        <w:suppressAutoHyphens/>
        <w:spacing w:before="120"/>
        <w:ind w:hanging="720"/>
        <w:rPr>
          <w:szCs w:val="22"/>
        </w:rPr>
      </w:pPr>
      <w:r w:rsidRPr="001F5269">
        <w:rPr>
          <w:b/>
          <w:szCs w:val="22"/>
          <w:u w:val="single"/>
        </w:rPr>
        <w:t>Hours of Operation</w:t>
      </w:r>
      <w:r w:rsidRPr="001F5269">
        <w:rPr>
          <w:szCs w:val="22"/>
        </w:rPr>
        <w:t>.  The hours of operation are not limited (i.e., 8760 hours per year).</w:t>
      </w:r>
    </w:p>
    <w:p w14:paraId="795FCCD4" w14:textId="196E3A29" w:rsidR="001F5269" w:rsidRPr="00AF493C" w:rsidRDefault="001F5269" w:rsidP="001F5269">
      <w:pPr>
        <w:suppressAutoHyphens/>
        <w:ind w:left="720"/>
        <w:rPr>
          <w:szCs w:val="22"/>
        </w:rPr>
      </w:pPr>
      <w:r w:rsidRPr="00AF493C">
        <w:rPr>
          <w:szCs w:val="22"/>
        </w:rPr>
        <w:t>[Rule 62-210.200(PTE), F.A.C.]</w:t>
      </w:r>
    </w:p>
    <w:p w14:paraId="58EE5893" w14:textId="42A8583E" w:rsidR="001F5269" w:rsidRPr="00AF493C" w:rsidRDefault="001F5269" w:rsidP="00541E57">
      <w:pPr>
        <w:pStyle w:val="Heading5"/>
        <w:spacing w:before="120" w:after="120"/>
        <w:rPr>
          <w:b w:val="0"/>
          <w:i w:val="0"/>
          <w:caps/>
          <w:sz w:val="22"/>
          <w:szCs w:val="22"/>
        </w:rPr>
      </w:pPr>
      <w:r w:rsidRPr="00AF493C">
        <w:rPr>
          <w:i w:val="0"/>
          <w:caps/>
          <w:sz w:val="22"/>
          <w:szCs w:val="22"/>
        </w:rPr>
        <w:t>Emissions Standards</w:t>
      </w:r>
    </w:p>
    <w:p w14:paraId="4AC8F09E" w14:textId="5A306A4C" w:rsidR="001F5269" w:rsidRPr="00AF493C" w:rsidRDefault="001F5269" w:rsidP="00DB1354">
      <w:pPr>
        <w:pStyle w:val="NormalWeb"/>
        <w:numPr>
          <w:ilvl w:val="0"/>
          <w:numId w:val="20"/>
        </w:numPr>
        <w:tabs>
          <w:tab w:val="left" w:pos="1080"/>
        </w:tabs>
        <w:spacing w:before="0" w:beforeAutospacing="0" w:after="0" w:afterAutospacing="0"/>
        <w:ind w:hanging="720"/>
        <w:rPr>
          <w:b/>
          <w:sz w:val="22"/>
          <w:szCs w:val="22"/>
        </w:rPr>
      </w:pPr>
      <w:bookmarkStart w:id="16" w:name="_Ref478453313"/>
      <w:r w:rsidRPr="00AF493C">
        <w:rPr>
          <w:b/>
          <w:sz w:val="22"/>
          <w:szCs w:val="22"/>
          <w:u w:val="single"/>
        </w:rPr>
        <w:t>Emission Limiting Standards for Opacity and Particulate Matter</w:t>
      </w:r>
      <w:bookmarkEnd w:id="16"/>
    </w:p>
    <w:p w14:paraId="06FCF272" w14:textId="77777777" w:rsidR="001F5269" w:rsidRPr="00AF493C" w:rsidRDefault="001F5269" w:rsidP="00541E57">
      <w:pPr>
        <w:pStyle w:val="NormalWeb"/>
        <w:spacing w:before="120" w:beforeAutospacing="0" w:after="0" w:afterAutospacing="0"/>
        <w:ind w:left="1440" w:hanging="720"/>
        <w:rPr>
          <w:sz w:val="22"/>
          <w:szCs w:val="22"/>
        </w:rPr>
      </w:pPr>
      <w:r w:rsidRPr="00AF493C">
        <w:rPr>
          <w:sz w:val="22"/>
          <w:szCs w:val="22"/>
        </w:rPr>
        <w:t>a.</w:t>
      </w:r>
      <w:r w:rsidRPr="00AF493C">
        <w:rPr>
          <w:sz w:val="22"/>
          <w:szCs w:val="22"/>
        </w:rPr>
        <w:tab/>
      </w:r>
      <w:r w:rsidRPr="00AF493C">
        <w:rPr>
          <w:sz w:val="22"/>
          <w:szCs w:val="22"/>
          <w:u w:val="single"/>
        </w:rPr>
        <w:t>Opacity</w:t>
      </w:r>
    </w:p>
    <w:p w14:paraId="35AE037D" w14:textId="77777777" w:rsidR="006D112A" w:rsidRDefault="001F5269" w:rsidP="00541E57">
      <w:pPr>
        <w:pStyle w:val="NormalWeb"/>
        <w:spacing w:before="120" w:beforeAutospacing="0" w:after="0" w:afterAutospacing="0"/>
        <w:ind w:left="2160" w:hanging="720"/>
        <w:rPr>
          <w:sz w:val="22"/>
          <w:szCs w:val="22"/>
        </w:rPr>
      </w:pPr>
      <w:r w:rsidRPr="00AF493C">
        <w:rPr>
          <w:sz w:val="22"/>
          <w:szCs w:val="22"/>
        </w:rPr>
        <w:t>1.</w:t>
      </w:r>
      <w:r w:rsidRPr="00AF493C">
        <w:rPr>
          <w:sz w:val="22"/>
          <w:szCs w:val="22"/>
        </w:rPr>
        <w:tab/>
        <w:t>No owner or operator of an affected facility that can combust coal, ULSD, wood, or mixtures of these fuels with any other fuels shall cause to be discharged into the</w:t>
      </w:r>
    </w:p>
    <w:p w14:paraId="287C1772" w14:textId="56923174" w:rsidR="001F5269" w:rsidRPr="00AF493C" w:rsidRDefault="001F5269" w:rsidP="007B3B21">
      <w:pPr>
        <w:pStyle w:val="NormalWeb"/>
        <w:spacing w:before="0" w:beforeAutospacing="0" w:after="0" w:afterAutospacing="0"/>
        <w:ind w:left="2160"/>
        <w:rPr>
          <w:sz w:val="22"/>
          <w:szCs w:val="22"/>
        </w:rPr>
      </w:pPr>
      <w:r w:rsidRPr="00AF493C">
        <w:rPr>
          <w:sz w:val="22"/>
          <w:szCs w:val="22"/>
        </w:rPr>
        <w:t xml:space="preserve">atmosphere any gases that exhibit greater than 20 percent opacity (6-minute average), except for one 6-minute period per hour of not more than 27 percent opacity. </w:t>
      </w:r>
      <w:r w:rsidR="00411208">
        <w:rPr>
          <w:sz w:val="22"/>
          <w:szCs w:val="22"/>
        </w:rPr>
        <w:t xml:space="preserve"> [</w:t>
      </w:r>
      <w:r w:rsidR="00411208" w:rsidRPr="00411208">
        <w:rPr>
          <w:sz w:val="22"/>
          <w:szCs w:val="22"/>
        </w:rPr>
        <w:t>40 CFR 60.43c(c)</w:t>
      </w:r>
      <w:r w:rsidR="00411208">
        <w:rPr>
          <w:sz w:val="22"/>
          <w:szCs w:val="22"/>
        </w:rPr>
        <w:t>]</w:t>
      </w:r>
    </w:p>
    <w:p w14:paraId="304C7863" w14:textId="77777777" w:rsidR="00541E57" w:rsidRDefault="00541E57" w:rsidP="00541E57">
      <w:pPr>
        <w:rPr>
          <w:b/>
          <w:szCs w:val="22"/>
        </w:rPr>
      </w:pPr>
      <w:r>
        <w:rPr>
          <w:b/>
          <w:szCs w:val="22"/>
        </w:rPr>
        <w:lastRenderedPageBreak/>
        <w:t>A.4. Continued:</w:t>
      </w:r>
    </w:p>
    <w:p w14:paraId="7072CF7D" w14:textId="77777777" w:rsidR="001F5269" w:rsidRPr="00AF493C" w:rsidRDefault="001F5269" w:rsidP="00541E57">
      <w:pPr>
        <w:pStyle w:val="NormalWeb"/>
        <w:spacing w:before="0" w:beforeAutospacing="0" w:after="120" w:afterAutospacing="0"/>
        <w:ind w:left="2160" w:hanging="720"/>
        <w:rPr>
          <w:sz w:val="22"/>
          <w:szCs w:val="22"/>
        </w:rPr>
      </w:pPr>
      <w:r w:rsidRPr="00AF493C">
        <w:rPr>
          <w:sz w:val="22"/>
          <w:szCs w:val="22"/>
        </w:rPr>
        <w:t>2.</w:t>
      </w:r>
      <w:r w:rsidRPr="00AF493C">
        <w:rPr>
          <w:sz w:val="22"/>
          <w:szCs w:val="22"/>
        </w:rPr>
        <w:tab/>
        <w:t>The opacity standards apply at all times, except during periods of startup, shutdown, or malfunction.</w:t>
      </w:r>
    </w:p>
    <w:p w14:paraId="276DC557" w14:textId="312981A6" w:rsidR="001F5269" w:rsidRPr="00385433" w:rsidRDefault="00671702" w:rsidP="001F5269">
      <w:pPr>
        <w:pStyle w:val="NormalWeb"/>
        <w:tabs>
          <w:tab w:val="left" w:pos="720"/>
        </w:tabs>
        <w:spacing w:before="0" w:beforeAutospacing="0" w:after="0" w:afterAutospacing="0"/>
        <w:ind w:left="2160"/>
        <w:rPr>
          <w:sz w:val="22"/>
          <w:szCs w:val="22"/>
        </w:rPr>
      </w:pPr>
      <w:r>
        <w:rPr>
          <w:sz w:val="22"/>
          <w:szCs w:val="22"/>
        </w:rPr>
        <w:t>[40 CFR 60.</w:t>
      </w:r>
      <w:r w:rsidR="001F5269" w:rsidRPr="00385433">
        <w:rPr>
          <w:sz w:val="22"/>
          <w:szCs w:val="22"/>
        </w:rPr>
        <w:t>43c, Rule 62-204.800, F.A.C., and Rule 2.201, JEPB]</w:t>
      </w:r>
    </w:p>
    <w:p w14:paraId="44A1990E" w14:textId="2F330156" w:rsidR="001F5269" w:rsidRPr="00385433" w:rsidRDefault="001F5269" w:rsidP="001F5269">
      <w:pPr>
        <w:pStyle w:val="NormalWeb"/>
        <w:tabs>
          <w:tab w:val="left" w:pos="720"/>
        </w:tabs>
        <w:spacing w:before="0" w:beforeAutospacing="0" w:after="0" w:afterAutospacing="0"/>
        <w:ind w:left="2160" w:hanging="720"/>
        <w:rPr>
          <w:sz w:val="22"/>
          <w:szCs w:val="22"/>
        </w:rPr>
      </w:pPr>
      <w:r w:rsidRPr="00385433">
        <w:rPr>
          <w:sz w:val="22"/>
          <w:szCs w:val="22"/>
        </w:rPr>
        <w:t>3.</w:t>
      </w:r>
      <w:r w:rsidRPr="00385433">
        <w:rPr>
          <w:sz w:val="22"/>
          <w:szCs w:val="22"/>
        </w:rPr>
        <w:tab/>
        <w:t>The Boiler shall be subject to Visible Emissions – 20 percent opacity except for one six-minute period per hour during which opacity shall not exceed 27 percent.</w:t>
      </w:r>
    </w:p>
    <w:p w14:paraId="7D04BBED" w14:textId="77777777" w:rsidR="001F5269" w:rsidRPr="00385433" w:rsidRDefault="001F5269" w:rsidP="00541E57">
      <w:pPr>
        <w:pStyle w:val="NormalWeb"/>
        <w:tabs>
          <w:tab w:val="left" w:pos="720"/>
        </w:tabs>
        <w:spacing w:before="0" w:beforeAutospacing="0" w:after="120" w:afterAutospacing="0"/>
        <w:ind w:left="2160"/>
        <w:rPr>
          <w:sz w:val="22"/>
          <w:szCs w:val="22"/>
        </w:rPr>
      </w:pPr>
      <w:r w:rsidRPr="00385433">
        <w:rPr>
          <w:sz w:val="22"/>
          <w:szCs w:val="22"/>
        </w:rPr>
        <w:t>[Rule 62-296.406(1), F.A.C.]</w:t>
      </w:r>
    </w:p>
    <w:p w14:paraId="587B40B9" w14:textId="77777777" w:rsidR="001F5269" w:rsidRPr="00385433" w:rsidRDefault="001F5269" w:rsidP="001F5269">
      <w:pPr>
        <w:pStyle w:val="NormalWeb"/>
        <w:spacing w:before="0" w:beforeAutospacing="0" w:after="0" w:afterAutospacing="0"/>
        <w:ind w:left="2160" w:hanging="720"/>
        <w:rPr>
          <w:sz w:val="22"/>
          <w:szCs w:val="22"/>
        </w:rPr>
      </w:pPr>
      <w:r w:rsidRPr="00385433">
        <w:rPr>
          <w:sz w:val="22"/>
          <w:szCs w:val="22"/>
        </w:rPr>
        <w:t>4.</w:t>
      </w:r>
      <w:r w:rsidRPr="00385433">
        <w:rPr>
          <w:sz w:val="22"/>
          <w:szCs w:val="22"/>
        </w:rPr>
        <w:tab/>
        <w:t>The Boiler shall be subject to Visible Emissions – no greater than 20 percent opacity.</w:t>
      </w:r>
    </w:p>
    <w:p w14:paraId="362A5EF4" w14:textId="6E1C056B" w:rsidR="001F5269" w:rsidRDefault="001F5269" w:rsidP="001F5269">
      <w:pPr>
        <w:pStyle w:val="NormalWeb"/>
        <w:spacing w:before="0" w:beforeAutospacing="0" w:after="0" w:afterAutospacing="0"/>
        <w:ind w:left="2160"/>
        <w:rPr>
          <w:sz w:val="22"/>
          <w:szCs w:val="22"/>
        </w:rPr>
      </w:pPr>
      <w:r w:rsidRPr="00385433">
        <w:rPr>
          <w:sz w:val="22"/>
          <w:szCs w:val="22"/>
        </w:rPr>
        <w:t>[Rule 62-296.702(2)(b), F.A.C.</w:t>
      </w:r>
      <w:r w:rsidR="0005010A">
        <w:rPr>
          <w:sz w:val="22"/>
          <w:szCs w:val="22"/>
        </w:rPr>
        <w:t>;</w:t>
      </w:r>
      <w:r w:rsidRPr="00385433">
        <w:rPr>
          <w:sz w:val="22"/>
          <w:szCs w:val="22"/>
        </w:rPr>
        <w:t xml:space="preserve"> and Rule 2.1101, JEPB]</w:t>
      </w:r>
    </w:p>
    <w:p w14:paraId="421F745D" w14:textId="77777777" w:rsidR="001F5269" w:rsidRPr="00AF493C" w:rsidRDefault="001F5269" w:rsidP="00541E57">
      <w:pPr>
        <w:pStyle w:val="NormalWeb"/>
        <w:spacing w:before="120" w:beforeAutospacing="0" w:after="0" w:afterAutospacing="0"/>
        <w:ind w:left="1440" w:hanging="720"/>
        <w:rPr>
          <w:sz w:val="22"/>
          <w:szCs w:val="22"/>
        </w:rPr>
      </w:pPr>
      <w:r w:rsidRPr="00AF493C">
        <w:rPr>
          <w:sz w:val="22"/>
          <w:szCs w:val="22"/>
        </w:rPr>
        <w:t>b.</w:t>
      </w:r>
      <w:r w:rsidRPr="00AF493C">
        <w:rPr>
          <w:sz w:val="22"/>
          <w:szCs w:val="22"/>
        </w:rPr>
        <w:tab/>
      </w:r>
      <w:r w:rsidRPr="00D602B2">
        <w:rPr>
          <w:b/>
          <w:sz w:val="22"/>
          <w:szCs w:val="22"/>
          <w:u w:val="single"/>
        </w:rPr>
        <w:t>Particulate Matter</w:t>
      </w:r>
    </w:p>
    <w:p w14:paraId="1EE06FB8" w14:textId="0AC6E355" w:rsidR="001F5269" w:rsidRPr="00385433" w:rsidRDefault="001F5269" w:rsidP="00541E57">
      <w:pPr>
        <w:pStyle w:val="NormalWeb"/>
        <w:spacing w:before="120" w:beforeAutospacing="0" w:after="0" w:afterAutospacing="0"/>
        <w:ind w:left="1440"/>
        <w:rPr>
          <w:sz w:val="22"/>
          <w:szCs w:val="22"/>
        </w:rPr>
      </w:pPr>
      <w:r w:rsidRPr="00AF493C">
        <w:rPr>
          <w:sz w:val="22"/>
          <w:szCs w:val="22"/>
        </w:rPr>
        <w:t xml:space="preserve">The Boiler shall be subject to a Best Available Control Technology Determination </w:t>
      </w:r>
      <w:r w:rsidR="00941614">
        <w:rPr>
          <w:sz w:val="22"/>
          <w:szCs w:val="22"/>
        </w:rPr>
        <w:t xml:space="preserve">(for </w:t>
      </w:r>
      <w:r w:rsidR="00941614" w:rsidRPr="00385433">
        <w:rPr>
          <w:sz w:val="22"/>
          <w:szCs w:val="22"/>
        </w:rPr>
        <w:t>Rule 62-296.406(2), F.A.C.</w:t>
      </w:r>
      <w:r w:rsidR="00941614">
        <w:rPr>
          <w:sz w:val="22"/>
          <w:szCs w:val="22"/>
        </w:rPr>
        <w:t xml:space="preserve">) </w:t>
      </w:r>
      <w:r w:rsidRPr="00AF493C">
        <w:rPr>
          <w:sz w:val="22"/>
          <w:szCs w:val="22"/>
        </w:rPr>
        <w:t xml:space="preserve">for particulate matter </w:t>
      </w:r>
      <w:r w:rsidRPr="00385433">
        <w:rPr>
          <w:sz w:val="22"/>
          <w:szCs w:val="22"/>
        </w:rPr>
        <w:t xml:space="preserve">emissions. </w:t>
      </w:r>
      <w:r w:rsidR="00941614">
        <w:rPr>
          <w:sz w:val="22"/>
          <w:szCs w:val="22"/>
        </w:rPr>
        <w:t xml:space="preserve"> </w:t>
      </w:r>
      <w:r w:rsidRPr="00385433">
        <w:rPr>
          <w:sz w:val="22"/>
          <w:szCs w:val="22"/>
        </w:rPr>
        <w:t>See attached BACT Determination.</w:t>
      </w:r>
    </w:p>
    <w:p w14:paraId="3708F0C7" w14:textId="3D5C1E65" w:rsidR="001F5269" w:rsidRPr="00385433" w:rsidRDefault="001F5269" w:rsidP="001F5269">
      <w:pPr>
        <w:pStyle w:val="NormalWeb"/>
        <w:spacing w:before="0" w:beforeAutospacing="0" w:after="0" w:afterAutospacing="0"/>
        <w:ind w:left="1440"/>
        <w:rPr>
          <w:sz w:val="22"/>
          <w:szCs w:val="22"/>
        </w:rPr>
      </w:pPr>
      <w:r w:rsidRPr="00385433">
        <w:rPr>
          <w:sz w:val="22"/>
          <w:szCs w:val="22"/>
        </w:rPr>
        <w:t>[Rule 62-296.406(2), F.A.C.</w:t>
      </w:r>
      <w:r w:rsidR="00307F04">
        <w:rPr>
          <w:sz w:val="22"/>
          <w:szCs w:val="22"/>
        </w:rPr>
        <w:t>;</w:t>
      </w:r>
      <w:r w:rsidR="00307F04" w:rsidRPr="00385433">
        <w:rPr>
          <w:sz w:val="22"/>
          <w:szCs w:val="22"/>
        </w:rPr>
        <w:t xml:space="preserve"> and Rule 2.1101, JEPB</w:t>
      </w:r>
      <w:r w:rsidRPr="00385433">
        <w:rPr>
          <w:sz w:val="22"/>
          <w:szCs w:val="22"/>
        </w:rPr>
        <w:t>]</w:t>
      </w:r>
    </w:p>
    <w:p w14:paraId="2C690BE2" w14:textId="1C64DDC8" w:rsidR="001F5269" w:rsidRPr="00385433" w:rsidRDefault="001F5269" w:rsidP="00541E57">
      <w:pPr>
        <w:pStyle w:val="NormalWeb"/>
        <w:numPr>
          <w:ilvl w:val="0"/>
          <w:numId w:val="20"/>
        </w:numPr>
        <w:spacing w:before="120" w:beforeAutospacing="0" w:after="120" w:afterAutospacing="0"/>
        <w:ind w:hanging="720"/>
        <w:rPr>
          <w:sz w:val="22"/>
          <w:szCs w:val="22"/>
        </w:rPr>
      </w:pPr>
      <w:r w:rsidRPr="00385433">
        <w:rPr>
          <w:sz w:val="22"/>
          <w:szCs w:val="22"/>
        </w:rPr>
        <w:t>Emission Limiting Standards for SO</w:t>
      </w:r>
      <w:r w:rsidRPr="00385433">
        <w:rPr>
          <w:sz w:val="22"/>
          <w:szCs w:val="22"/>
          <w:vertAlign w:val="subscript"/>
        </w:rPr>
        <w:t xml:space="preserve">2 </w:t>
      </w:r>
      <w:r w:rsidRPr="00385433">
        <w:rPr>
          <w:sz w:val="22"/>
          <w:szCs w:val="22"/>
        </w:rPr>
        <w:t>while burning ULSD or ULSD with other fuels:</w:t>
      </w:r>
    </w:p>
    <w:p w14:paraId="060105DF" w14:textId="25314528" w:rsidR="001F5269" w:rsidRPr="00385433" w:rsidRDefault="001F5269" w:rsidP="00541E57">
      <w:pPr>
        <w:pStyle w:val="NormalWeb"/>
        <w:numPr>
          <w:ilvl w:val="1"/>
          <w:numId w:val="20"/>
        </w:numPr>
        <w:spacing w:before="0" w:beforeAutospacing="0" w:after="120" w:afterAutospacing="0"/>
        <w:ind w:hanging="720"/>
        <w:rPr>
          <w:sz w:val="22"/>
          <w:szCs w:val="22"/>
        </w:rPr>
      </w:pPr>
      <w:r w:rsidRPr="00385433">
        <w:rPr>
          <w:sz w:val="22"/>
          <w:szCs w:val="22"/>
        </w:rPr>
        <w:t xml:space="preserve">On and after the date on which the initial performance test is completed or required to be completed under </w:t>
      </w:r>
      <w:r w:rsidR="002D257C">
        <w:rPr>
          <w:sz w:val="22"/>
          <w:szCs w:val="22"/>
        </w:rPr>
        <w:t xml:space="preserve">40 CFR </w:t>
      </w:r>
      <w:r w:rsidRPr="00385433">
        <w:rPr>
          <w:sz w:val="22"/>
          <w:szCs w:val="22"/>
        </w:rPr>
        <w:t xml:space="preserve">60.8, whichever date comes first, no owner or operator of an affected facility that combusts oil shall combust oil in the affected facility that contains greater than 0.5 weight percent sulfur. </w:t>
      </w:r>
      <w:r w:rsidR="00B50140">
        <w:rPr>
          <w:sz w:val="22"/>
          <w:szCs w:val="22"/>
        </w:rPr>
        <w:t xml:space="preserve"> </w:t>
      </w:r>
      <w:r w:rsidRPr="00385433">
        <w:rPr>
          <w:sz w:val="22"/>
          <w:szCs w:val="22"/>
        </w:rPr>
        <w:t>The percent reduction requirements are not applicable to affected facilities under this paragraph.</w:t>
      </w:r>
    </w:p>
    <w:p w14:paraId="060BDD80" w14:textId="77777777" w:rsidR="001F5269" w:rsidRPr="00385433" w:rsidRDefault="001F5269" w:rsidP="00541E57">
      <w:pPr>
        <w:pStyle w:val="NormalWeb"/>
        <w:spacing w:before="0" w:beforeAutospacing="0" w:after="120" w:afterAutospacing="0"/>
        <w:ind w:left="1440" w:hanging="720"/>
        <w:rPr>
          <w:sz w:val="22"/>
          <w:szCs w:val="22"/>
        </w:rPr>
      </w:pPr>
      <w:r w:rsidRPr="00385433">
        <w:rPr>
          <w:sz w:val="22"/>
          <w:szCs w:val="22"/>
        </w:rPr>
        <w:t>b.</w:t>
      </w:r>
      <w:r w:rsidRPr="00385433">
        <w:rPr>
          <w:sz w:val="22"/>
          <w:szCs w:val="22"/>
        </w:rPr>
        <w:tab/>
        <w:t>The fuel oil sulfur limits under this section apply at all times, including periods of startup, shutdown, and malfunction.</w:t>
      </w:r>
    </w:p>
    <w:p w14:paraId="14C094D7" w14:textId="77777777" w:rsidR="001F5269" w:rsidRPr="00385433" w:rsidRDefault="001F5269" w:rsidP="001F5269">
      <w:pPr>
        <w:tabs>
          <w:tab w:val="left" w:pos="720"/>
        </w:tabs>
        <w:ind w:left="1440" w:hanging="720"/>
        <w:rPr>
          <w:szCs w:val="22"/>
        </w:rPr>
      </w:pPr>
      <w:r w:rsidRPr="00385433">
        <w:rPr>
          <w:szCs w:val="22"/>
        </w:rPr>
        <w:t>c.</w:t>
      </w:r>
      <w:r w:rsidRPr="00385433">
        <w:rPr>
          <w:szCs w:val="22"/>
        </w:rPr>
        <w:tab/>
        <w:t>The Boiler shall be subject to a Best Available Control Technology Determination for sulfur dioxide emissions. BACT shall be the combustion of natural gas or ULSD oil with a maximum sulfur limit of 0.05% by weight.</w:t>
      </w:r>
    </w:p>
    <w:p w14:paraId="0D275244" w14:textId="5AA80BAF" w:rsidR="001F5269" w:rsidRPr="00385433" w:rsidRDefault="001F5269" w:rsidP="001F5269">
      <w:pPr>
        <w:ind w:left="720"/>
        <w:rPr>
          <w:szCs w:val="22"/>
        </w:rPr>
      </w:pPr>
      <w:r w:rsidRPr="00B52EA9">
        <w:rPr>
          <w:szCs w:val="22"/>
        </w:rPr>
        <w:t>[40 CFR 60. 42c(d), (h</w:t>
      </w:r>
      <w:r w:rsidR="00B52EA9" w:rsidRPr="00B52EA9">
        <w:rPr>
          <w:szCs w:val="22"/>
        </w:rPr>
        <w:t>)(</w:t>
      </w:r>
      <w:r w:rsidRPr="00B52EA9">
        <w:rPr>
          <w:szCs w:val="22"/>
        </w:rPr>
        <w:t>1</w:t>
      </w:r>
      <w:r w:rsidR="00B52EA9" w:rsidRPr="00B52EA9">
        <w:rPr>
          <w:szCs w:val="22"/>
        </w:rPr>
        <w:t>)</w:t>
      </w:r>
      <w:r w:rsidRPr="00B52EA9">
        <w:rPr>
          <w:szCs w:val="22"/>
        </w:rPr>
        <w:t>, (</w:t>
      </w:r>
      <w:proofErr w:type="spellStart"/>
      <w:r w:rsidRPr="00385433">
        <w:rPr>
          <w:szCs w:val="22"/>
        </w:rPr>
        <w:t>i</w:t>
      </w:r>
      <w:proofErr w:type="spellEnd"/>
      <w:r w:rsidRPr="00385433">
        <w:rPr>
          <w:szCs w:val="22"/>
        </w:rPr>
        <w:t>), Rule 62-204.800, F.A.C., Rule 62-296.406(3), F.A.C., and Rules 2.201 and 2.1101, JEPB]</w:t>
      </w:r>
    </w:p>
    <w:p w14:paraId="388BAD48" w14:textId="64957DBE" w:rsidR="001F5269" w:rsidRPr="006253A4" w:rsidRDefault="001F5269" w:rsidP="00541E57">
      <w:pPr>
        <w:pStyle w:val="NormalWeb"/>
        <w:spacing w:before="120" w:beforeAutospacing="0" w:after="120" w:afterAutospacing="0"/>
        <w:rPr>
          <w:strike/>
          <w:sz w:val="22"/>
          <w:szCs w:val="22"/>
        </w:rPr>
      </w:pPr>
      <w:r w:rsidRPr="00AF493C">
        <w:rPr>
          <w:b/>
          <w:caps/>
          <w:sz w:val="22"/>
          <w:szCs w:val="22"/>
        </w:rPr>
        <w:t>COMPLIANCE AND PERFORMANCE TEST METHODS FOR OPACIT</w:t>
      </w:r>
      <w:r w:rsidRPr="006253A4">
        <w:rPr>
          <w:b/>
          <w:caps/>
          <w:sz w:val="22"/>
          <w:szCs w:val="22"/>
        </w:rPr>
        <w:t>Y</w:t>
      </w:r>
      <w:r w:rsidR="00B50140" w:rsidRPr="006253A4">
        <w:rPr>
          <w:caps/>
          <w:sz w:val="22"/>
          <w:szCs w:val="22"/>
        </w:rPr>
        <w:t>.</w:t>
      </w:r>
    </w:p>
    <w:p w14:paraId="0A1D4E4F" w14:textId="3E55992F" w:rsidR="001F5269" w:rsidRPr="006253A4" w:rsidRDefault="000D57AC" w:rsidP="00541E57">
      <w:pPr>
        <w:pStyle w:val="NormalWeb"/>
        <w:numPr>
          <w:ilvl w:val="0"/>
          <w:numId w:val="20"/>
        </w:numPr>
        <w:tabs>
          <w:tab w:val="left" w:pos="1170"/>
        </w:tabs>
        <w:spacing w:before="0" w:beforeAutospacing="0" w:after="120" w:afterAutospacing="0"/>
        <w:ind w:left="810" w:hanging="810"/>
        <w:rPr>
          <w:sz w:val="22"/>
          <w:szCs w:val="22"/>
        </w:rPr>
      </w:pPr>
      <w:r w:rsidRPr="006253A4">
        <w:rPr>
          <w:sz w:val="22"/>
          <w:szCs w:val="22"/>
        </w:rPr>
        <w:t>a.</w:t>
      </w:r>
      <w:r w:rsidR="00776A2F">
        <w:rPr>
          <w:sz w:val="22"/>
          <w:szCs w:val="22"/>
        </w:rPr>
        <w:tab/>
      </w:r>
      <w:r w:rsidR="001F5269" w:rsidRPr="006253A4">
        <w:rPr>
          <w:sz w:val="22"/>
          <w:szCs w:val="22"/>
        </w:rPr>
        <w:t>To determine compliance with the opacity limits under 40 CFR 60.43c, the owner or operator of an affected facility shall conduct performance tests as requested by the Administrator, using the following procedures and reference methods:</w:t>
      </w:r>
    </w:p>
    <w:p w14:paraId="5AA7EBD3" w14:textId="77777777" w:rsidR="001F5269" w:rsidRPr="00526B7F" w:rsidRDefault="001F5269" w:rsidP="00541E57">
      <w:pPr>
        <w:pStyle w:val="NormalWeb"/>
        <w:spacing w:before="0" w:beforeAutospacing="0" w:after="120" w:afterAutospacing="0"/>
        <w:ind w:left="2160" w:hanging="720"/>
        <w:rPr>
          <w:sz w:val="22"/>
          <w:szCs w:val="22"/>
        </w:rPr>
      </w:pPr>
      <w:proofErr w:type="spellStart"/>
      <w:r w:rsidRPr="00526B7F">
        <w:rPr>
          <w:sz w:val="22"/>
          <w:szCs w:val="22"/>
        </w:rPr>
        <w:t>i</w:t>
      </w:r>
      <w:proofErr w:type="spellEnd"/>
      <w:r w:rsidRPr="00526B7F">
        <w:rPr>
          <w:sz w:val="22"/>
          <w:szCs w:val="22"/>
        </w:rPr>
        <w:t>.</w:t>
      </w:r>
      <w:r w:rsidRPr="00526B7F">
        <w:rPr>
          <w:sz w:val="22"/>
          <w:szCs w:val="22"/>
        </w:rPr>
        <w:tab/>
        <w:t>The owner or operator shall use data from the Continuous Opacity Monitoring System (COMS) to determine compliance in accordance with the procedures in 40 CFR 60.11(e)(5).</w:t>
      </w:r>
    </w:p>
    <w:p w14:paraId="0FE968E3" w14:textId="77777777" w:rsidR="001F5269" w:rsidRPr="00526B7F" w:rsidRDefault="001F5269" w:rsidP="001F5269">
      <w:pPr>
        <w:pStyle w:val="NormalWeb"/>
        <w:spacing w:before="0" w:beforeAutospacing="0" w:after="0" w:afterAutospacing="0"/>
        <w:ind w:left="2160" w:hanging="720"/>
        <w:rPr>
          <w:sz w:val="22"/>
          <w:szCs w:val="22"/>
        </w:rPr>
      </w:pPr>
      <w:r w:rsidRPr="00526B7F">
        <w:rPr>
          <w:sz w:val="22"/>
          <w:szCs w:val="22"/>
        </w:rPr>
        <w:t>ii.</w:t>
      </w:r>
      <w:r w:rsidRPr="00526B7F">
        <w:rPr>
          <w:sz w:val="22"/>
          <w:szCs w:val="22"/>
        </w:rPr>
        <w:tab/>
        <w:t>Alternative test methods for visible emissions shall be E</w:t>
      </w:r>
      <w:r>
        <w:rPr>
          <w:sz w:val="22"/>
          <w:szCs w:val="22"/>
        </w:rPr>
        <w:t xml:space="preserve">PA Reference Method No. 9 and </w:t>
      </w:r>
      <w:r w:rsidRPr="00526B7F">
        <w:rPr>
          <w:sz w:val="22"/>
          <w:szCs w:val="22"/>
        </w:rPr>
        <w:t>the procedures in 40 CFR 60.11.</w:t>
      </w:r>
    </w:p>
    <w:p w14:paraId="548039A6" w14:textId="77777777" w:rsidR="001F5269" w:rsidRPr="00526B7F" w:rsidRDefault="001F5269" w:rsidP="00541E57">
      <w:pPr>
        <w:pStyle w:val="NormalWeb"/>
        <w:spacing w:before="120" w:beforeAutospacing="0" w:after="0" w:afterAutospacing="0"/>
        <w:ind w:left="1440" w:hanging="720"/>
        <w:rPr>
          <w:sz w:val="22"/>
          <w:szCs w:val="22"/>
        </w:rPr>
      </w:pPr>
      <w:r w:rsidRPr="00526B7F">
        <w:rPr>
          <w:sz w:val="22"/>
          <w:szCs w:val="22"/>
        </w:rPr>
        <w:t>b.</w:t>
      </w:r>
      <w:r w:rsidRPr="00526B7F">
        <w:rPr>
          <w:sz w:val="22"/>
          <w:szCs w:val="22"/>
        </w:rPr>
        <w:tab/>
        <w:t>To determine compliance with the opacity limits under Rules 62-296. 406 and 62-296.702, F.A.C. and Rule 2.1101, JEPB the owner or operator of an affected facility shall conduct performance test each federal fiscal year, using the following procedures and reference methods:</w:t>
      </w:r>
    </w:p>
    <w:p w14:paraId="1E7789D6" w14:textId="77777777" w:rsidR="001F5269" w:rsidRPr="00526B7F" w:rsidRDefault="001F5269" w:rsidP="00541E57">
      <w:pPr>
        <w:pStyle w:val="NormalWeb"/>
        <w:spacing w:before="120" w:beforeAutospacing="0" w:after="0" w:afterAutospacing="0"/>
        <w:ind w:left="2160" w:hanging="720"/>
        <w:rPr>
          <w:sz w:val="22"/>
          <w:szCs w:val="22"/>
        </w:rPr>
      </w:pPr>
      <w:proofErr w:type="spellStart"/>
      <w:r w:rsidRPr="00526B7F">
        <w:rPr>
          <w:sz w:val="22"/>
          <w:szCs w:val="22"/>
        </w:rPr>
        <w:t>i</w:t>
      </w:r>
      <w:proofErr w:type="spellEnd"/>
      <w:r w:rsidRPr="00526B7F">
        <w:rPr>
          <w:sz w:val="22"/>
          <w:szCs w:val="22"/>
        </w:rPr>
        <w:t>.</w:t>
      </w:r>
      <w:r w:rsidRPr="00526B7F">
        <w:rPr>
          <w:sz w:val="22"/>
          <w:szCs w:val="22"/>
        </w:rPr>
        <w:tab/>
        <w:t>The owner or operator shall use EPA Reference Method No. 9 for a minimum period of one hour.</w:t>
      </w:r>
    </w:p>
    <w:p w14:paraId="03B00B58" w14:textId="77777777" w:rsidR="001F5269" w:rsidRPr="00526B7F" w:rsidRDefault="001F5269" w:rsidP="00541E57">
      <w:pPr>
        <w:pStyle w:val="NormalWeb"/>
        <w:spacing w:before="120" w:beforeAutospacing="0" w:after="0" w:afterAutospacing="0"/>
        <w:ind w:left="2160" w:hanging="720"/>
        <w:rPr>
          <w:sz w:val="22"/>
          <w:szCs w:val="22"/>
        </w:rPr>
      </w:pPr>
      <w:r w:rsidRPr="00526B7F">
        <w:rPr>
          <w:sz w:val="22"/>
          <w:szCs w:val="22"/>
        </w:rPr>
        <w:t>ii.</w:t>
      </w:r>
      <w:r w:rsidRPr="00526B7F">
        <w:rPr>
          <w:sz w:val="22"/>
          <w:szCs w:val="22"/>
        </w:rPr>
        <w:tab/>
        <w:t>Alternative test methods for visible emissions shall be the use of data from the Continuous Opacity Monitoring System (COMS) to determine compliance</w:t>
      </w:r>
    </w:p>
    <w:p w14:paraId="60356290" w14:textId="77777777" w:rsidR="001F5269" w:rsidRPr="00AA132B" w:rsidRDefault="001F5269" w:rsidP="001F5269">
      <w:pPr>
        <w:pStyle w:val="NormalWeb"/>
        <w:spacing w:before="0" w:beforeAutospacing="0" w:after="0" w:afterAutospacing="0"/>
        <w:ind w:left="720"/>
        <w:rPr>
          <w:sz w:val="22"/>
          <w:szCs w:val="22"/>
        </w:rPr>
      </w:pPr>
      <w:r w:rsidRPr="00AA132B">
        <w:rPr>
          <w:sz w:val="22"/>
          <w:szCs w:val="22"/>
        </w:rPr>
        <w:lastRenderedPageBreak/>
        <w:t>[40 CFR 60.46c, 40 CFR 60.11(e)(5), Rules 62-204.800, 62-296.406, and 62-296.702, F.A.C., Permit No. 0310039-013-AC, Permit No. 0310039-017-AC, Rules 2.201 and 2.1101, JEPB]</w:t>
      </w:r>
    </w:p>
    <w:p w14:paraId="4A8E96DA" w14:textId="72C1EB97" w:rsidR="001F5269" w:rsidRPr="00AA132B" w:rsidRDefault="001F5269" w:rsidP="00541E57">
      <w:pPr>
        <w:pStyle w:val="NormalWeb"/>
        <w:tabs>
          <w:tab w:val="left" w:pos="360"/>
        </w:tabs>
        <w:spacing w:before="120" w:beforeAutospacing="0" w:after="0" w:afterAutospacing="0"/>
        <w:rPr>
          <w:caps/>
          <w:strike/>
          <w:sz w:val="22"/>
          <w:szCs w:val="22"/>
        </w:rPr>
      </w:pPr>
      <w:r w:rsidRPr="00AA132B">
        <w:rPr>
          <w:b/>
          <w:caps/>
          <w:sz w:val="22"/>
          <w:szCs w:val="22"/>
        </w:rPr>
        <w:t>COMPLIANCE AND PERFORMANCE TEST METHODS FOR SULFUR DIOXIDE</w:t>
      </w:r>
      <w:r w:rsidR="00B50140" w:rsidRPr="00AA132B">
        <w:rPr>
          <w:b/>
          <w:caps/>
          <w:sz w:val="22"/>
          <w:szCs w:val="22"/>
        </w:rPr>
        <w:t>.</w:t>
      </w:r>
    </w:p>
    <w:p w14:paraId="6706B256" w14:textId="232D98A2" w:rsidR="006D112A" w:rsidRPr="00AA132B" w:rsidRDefault="006D112A" w:rsidP="00541E57">
      <w:pPr>
        <w:pStyle w:val="NormalWeb"/>
        <w:numPr>
          <w:ilvl w:val="0"/>
          <w:numId w:val="20"/>
        </w:numPr>
        <w:tabs>
          <w:tab w:val="left" w:pos="360"/>
          <w:tab w:val="left" w:pos="720"/>
        </w:tabs>
        <w:spacing w:before="120" w:beforeAutospacing="0" w:after="0" w:afterAutospacing="0"/>
        <w:ind w:hanging="720"/>
        <w:rPr>
          <w:b/>
          <w:sz w:val="22"/>
          <w:szCs w:val="22"/>
          <w:u w:val="double"/>
        </w:rPr>
      </w:pPr>
      <w:r>
        <w:rPr>
          <w:b/>
          <w:sz w:val="22"/>
          <w:szCs w:val="22"/>
          <w:u w:val="single"/>
        </w:rPr>
        <w:t>F</w:t>
      </w:r>
      <w:r w:rsidRPr="006D112A">
        <w:rPr>
          <w:b/>
          <w:sz w:val="22"/>
          <w:szCs w:val="22"/>
          <w:u w:val="single"/>
        </w:rPr>
        <w:t xml:space="preserve">uel </w:t>
      </w:r>
      <w:r>
        <w:rPr>
          <w:b/>
          <w:sz w:val="22"/>
          <w:szCs w:val="22"/>
          <w:u w:val="single"/>
        </w:rPr>
        <w:t>S</w:t>
      </w:r>
      <w:r w:rsidRPr="006D112A">
        <w:rPr>
          <w:b/>
          <w:sz w:val="22"/>
          <w:szCs w:val="22"/>
          <w:u w:val="single"/>
        </w:rPr>
        <w:t xml:space="preserve">upplier </w:t>
      </w:r>
      <w:r>
        <w:rPr>
          <w:b/>
          <w:sz w:val="22"/>
          <w:szCs w:val="22"/>
          <w:u w:val="single"/>
        </w:rPr>
        <w:t>C</w:t>
      </w:r>
      <w:r w:rsidRPr="006D112A">
        <w:rPr>
          <w:b/>
          <w:sz w:val="22"/>
          <w:szCs w:val="22"/>
          <w:u w:val="single"/>
        </w:rPr>
        <w:t>ertification</w:t>
      </w:r>
      <w:r>
        <w:rPr>
          <w:sz w:val="22"/>
          <w:szCs w:val="22"/>
        </w:rPr>
        <w:t>.</w:t>
      </w:r>
    </w:p>
    <w:p w14:paraId="7457E9D4" w14:textId="65809D55" w:rsidR="001F5269" w:rsidRPr="00E103BB" w:rsidRDefault="001F5269" w:rsidP="00DB1354">
      <w:pPr>
        <w:pStyle w:val="NormalWeb"/>
        <w:numPr>
          <w:ilvl w:val="1"/>
          <w:numId w:val="20"/>
        </w:numPr>
        <w:tabs>
          <w:tab w:val="left" w:pos="1440"/>
        </w:tabs>
        <w:spacing w:before="0" w:beforeAutospacing="0" w:after="0" w:afterAutospacing="0"/>
        <w:ind w:hanging="720"/>
        <w:rPr>
          <w:sz w:val="22"/>
          <w:szCs w:val="22"/>
        </w:rPr>
      </w:pPr>
      <w:r w:rsidRPr="00AA132B">
        <w:rPr>
          <w:sz w:val="22"/>
          <w:szCs w:val="22"/>
        </w:rPr>
        <w:t xml:space="preserve">For affected facilities subject to 40 CFR 60.42c(h)(1) where the owner or operator seeks to </w:t>
      </w:r>
      <w:r w:rsidRPr="00E103BB">
        <w:rPr>
          <w:sz w:val="22"/>
          <w:szCs w:val="22"/>
        </w:rPr>
        <w:t>demonstrate compliance with the SO</w:t>
      </w:r>
      <w:r w:rsidRPr="00E103BB">
        <w:rPr>
          <w:sz w:val="22"/>
          <w:szCs w:val="22"/>
          <w:vertAlign w:val="subscript"/>
        </w:rPr>
        <w:t>2</w:t>
      </w:r>
      <w:r w:rsidRPr="00E103BB">
        <w:rPr>
          <w:sz w:val="22"/>
          <w:szCs w:val="22"/>
        </w:rPr>
        <w:t xml:space="preserve"> standards based on fuel supplier certification, the performance test shall consist of the certification from the fuel supplier, as described in 40 CFR</w:t>
      </w:r>
      <w:r w:rsidR="0086680A">
        <w:rPr>
          <w:sz w:val="22"/>
          <w:szCs w:val="22"/>
        </w:rPr>
        <w:t xml:space="preserve"> </w:t>
      </w:r>
      <w:r w:rsidRPr="00E103BB">
        <w:rPr>
          <w:sz w:val="22"/>
          <w:szCs w:val="22"/>
        </w:rPr>
        <w:t>60.48c(f), as applicable.</w:t>
      </w:r>
    </w:p>
    <w:p w14:paraId="33FE3669" w14:textId="17B6492D" w:rsidR="001F5269" w:rsidRPr="00E103BB" w:rsidRDefault="001F5269" w:rsidP="00541E57">
      <w:pPr>
        <w:pStyle w:val="NormalWeb"/>
        <w:spacing w:before="120" w:beforeAutospacing="0" w:after="0" w:afterAutospacing="0"/>
        <w:ind w:left="1440" w:hanging="720"/>
        <w:rPr>
          <w:sz w:val="22"/>
          <w:szCs w:val="22"/>
        </w:rPr>
      </w:pPr>
      <w:r w:rsidRPr="00E103BB">
        <w:rPr>
          <w:sz w:val="22"/>
          <w:szCs w:val="22"/>
        </w:rPr>
        <w:t>b.</w:t>
      </w:r>
      <w:r w:rsidRPr="00E103BB">
        <w:rPr>
          <w:sz w:val="22"/>
          <w:szCs w:val="22"/>
        </w:rPr>
        <w:tab/>
        <w:t xml:space="preserve">For affected facilities subject to Rule 62-296.406(3), F.A.C. the owner or operator shall maintain compliance by only combusting fossil fuels as described in </w:t>
      </w:r>
      <w:r w:rsidRPr="00E103BB">
        <w:rPr>
          <w:b/>
          <w:sz w:val="22"/>
          <w:szCs w:val="22"/>
        </w:rPr>
        <w:t xml:space="preserve">Condition </w:t>
      </w:r>
      <w:r w:rsidR="00B52EA9">
        <w:rPr>
          <w:b/>
          <w:sz w:val="22"/>
          <w:szCs w:val="22"/>
        </w:rPr>
        <w:fldChar w:fldCharType="begin"/>
      </w:r>
      <w:r w:rsidR="00B52EA9">
        <w:rPr>
          <w:b/>
          <w:sz w:val="22"/>
          <w:szCs w:val="22"/>
        </w:rPr>
        <w:instrText xml:space="preserve"> REF _Ref476131185 \r \h </w:instrText>
      </w:r>
      <w:r w:rsidR="00B52EA9">
        <w:rPr>
          <w:b/>
          <w:sz w:val="22"/>
          <w:szCs w:val="22"/>
        </w:rPr>
      </w:r>
      <w:r w:rsidR="00B52EA9">
        <w:rPr>
          <w:b/>
          <w:sz w:val="22"/>
          <w:szCs w:val="22"/>
        </w:rPr>
        <w:fldChar w:fldCharType="separate"/>
      </w:r>
      <w:r w:rsidR="00721110">
        <w:rPr>
          <w:b/>
          <w:sz w:val="22"/>
          <w:szCs w:val="22"/>
        </w:rPr>
        <w:t>A.2</w:t>
      </w:r>
      <w:r w:rsidR="00B52EA9">
        <w:rPr>
          <w:b/>
          <w:sz w:val="22"/>
          <w:szCs w:val="22"/>
        </w:rPr>
        <w:fldChar w:fldCharType="end"/>
      </w:r>
      <w:r w:rsidRPr="00E103BB">
        <w:rPr>
          <w:b/>
          <w:sz w:val="22"/>
          <w:szCs w:val="22"/>
        </w:rPr>
        <w:t>.</w:t>
      </w:r>
    </w:p>
    <w:p w14:paraId="78C24EE9" w14:textId="77777777" w:rsidR="001F5269" w:rsidRPr="00E103BB" w:rsidRDefault="001F5269" w:rsidP="001F5269">
      <w:pPr>
        <w:pStyle w:val="NormalWeb"/>
        <w:spacing w:before="0" w:beforeAutospacing="0" w:after="0" w:afterAutospacing="0"/>
        <w:ind w:left="720"/>
        <w:rPr>
          <w:sz w:val="22"/>
          <w:szCs w:val="22"/>
        </w:rPr>
      </w:pPr>
      <w:r w:rsidRPr="00E103BB">
        <w:rPr>
          <w:sz w:val="22"/>
          <w:szCs w:val="22"/>
        </w:rPr>
        <w:t xml:space="preserve">[40 CFR 60.44c(h), Rule 62-204.800, F.A.C., and Rule 2.201, JEPB] </w:t>
      </w:r>
    </w:p>
    <w:p w14:paraId="0F06501E" w14:textId="35BE16C3" w:rsidR="001F5269" w:rsidRDefault="0024512D" w:rsidP="00541E57">
      <w:pPr>
        <w:pStyle w:val="NormalWeb"/>
        <w:spacing w:before="120" w:beforeAutospacing="0" w:after="0" w:afterAutospacing="0"/>
        <w:rPr>
          <w:b/>
          <w:caps/>
          <w:sz w:val="22"/>
          <w:szCs w:val="22"/>
        </w:rPr>
      </w:pPr>
      <w:r w:rsidRPr="000D57AC">
        <w:rPr>
          <w:b/>
          <w:caps/>
          <w:sz w:val="22"/>
          <w:szCs w:val="22"/>
        </w:rPr>
        <w:t>COMPLIANCE AND PERFORMANCE TEST METHODS FOR</w:t>
      </w:r>
      <w:r>
        <w:rPr>
          <w:b/>
          <w:caps/>
          <w:sz w:val="22"/>
          <w:szCs w:val="22"/>
        </w:rPr>
        <w:t xml:space="preserve"> PM.</w:t>
      </w:r>
    </w:p>
    <w:p w14:paraId="30E9640F" w14:textId="3F48648C" w:rsidR="006D12BA" w:rsidRPr="00063403" w:rsidRDefault="006D12BA" w:rsidP="00541E57">
      <w:pPr>
        <w:pStyle w:val="Default"/>
        <w:numPr>
          <w:ilvl w:val="0"/>
          <w:numId w:val="20"/>
        </w:numPr>
        <w:spacing w:before="120"/>
        <w:ind w:hanging="720"/>
        <w:rPr>
          <w:sz w:val="22"/>
          <w:szCs w:val="22"/>
        </w:rPr>
      </w:pPr>
      <w:r w:rsidRPr="006D12BA">
        <w:rPr>
          <w:b/>
          <w:bCs/>
          <w:sz w:val="22"/>
          <w:szCs w:val="22"/>
          <w:u w:val="single"/>
        </w:rPr>
        <w:t>Stack Testing (Boiler No. 1)</w:t>
      </w:r>
      <w:r w:rsidRPr="005B011E">
        <w:rPr>
          <w:b/>
          <w:bCs/>
          <w:sz w:val="22"/>
          <w:szCs w:val="22"/>
        </w:rPr>
        <w:t>.</w:t>
      </w:r>
      <w:r w:rsidRPr="006D12BA">
        <w:rPr>
          <w:bCs/>
          <w:sz w:val="22"/>
          <w:szCs w:val="22"/>
        </w:rPr>
        <w:t xml:space="preserve"> </w:t>
      </w:r>
      <w:r>
        <w:rPr>
          <w:bCs/>
          <w:sz w:val="22"/>
          <w:szCs w:val="22"/>
        </w:rPr>
        <w:t xml:space="preserve"> </w:t>
      </w:r>
      <w:r w:rsidRPr="00AF493C">
        <w:rPr>
          <w:sz w:val="22"/>
          <w:szCs w:val="22"/>
        </w:rPr>
        <w:t xml:space="preserve">PM on an annual basis (each calendar year) using EPA </w:t>
      </w:r>
      <w:r w:rsidRPr="00063403">
        <w:rPr>
          <w:sz w:val="22"/>
          <w:szCs w:val="22"/>
        </w:rPr>
        <w:t xml:space="preserve">RM 5 while firing PDF. </w:t>
      </w:r>
      <w:r>
        <w:rPr>
          <w:sz w:val="22"/>
          <w:szCs w:val="22"/>
        </w:rPr>
        <w:t xml:space="preserve"> </w:t>
      </w:r>
      <w:r w:rsidRPr="00063403">
        <w:rPr>
          <w:sz w:val="22"/>
          <w:szCs w:val="22"/>
        </w:rPr>
        <w:t xml:space="preserve">PM on an annual basis (each calendar year) using EPA RM 5 while firing fuel oil (if fuel oil was combusted during the previous 12 months other than for standby purposes). </w:t>
      </w:r>
      <w:r>
        <w:rPr>
          <w:sz w:val="22"/>
          <w:szCs w:val="22"/>
        </w:rPr>
        <w:t xml:space="preserve"> </w:t>
      </w:r>
      <w:r w:rsidRPr="00063403">
        <w:rPr>
          <w:sz w:val="22"/>
          <w:szCs w:val="22"/>
        </w:rPr>
        <w:t>If only natural gas is fired during the calendar year (other than for testing purposes), the compliance test for PM shall be waived for the following calendar year, except that a compliance test for PM shall be completed prior to Title V permit renewal application submittal.</w:t>
      </w:r>
    </w:p>
    <w:p w14:paraId="193F88EC" w14:textId="229B5675" w:rsidR="006D12BA" w:rsidRDefault="006D12BA" w:rsidP="006D12BA">
      <w:pPr>
        <w:pStyle w:val="NormalWeb"/>
        <w:spacing w:before="0" w:beforeAutospacing="0" w:after="0" w:afterAutospacing="0"/>
        <w:ind w:firstLine="720"/>
        <w:rPr>
          <w:sz w:val="22"/>
          <w:szCs w:val="22"/>
        </w:rPr>
      </w:pPr>
      <w:r>
        <w:rPr>
          <w:sz w:val="22"/>
          <w:szCs w:val="22"/>
        </w:rPr>
        <w:t>[</w:t>
      </w:r>
      <w:r w:rsidR="00E90993">
        <w:rPr>
          <w:sz w:val="22"/>
          <w:szCs w:val="22"/>
        </w:rPr>
        <w:t>Permit No. 0310039-013-AC</w:t>
      </w:r>
      <w:r>
        <w:rPr>
          <w:sz w:val="22"/>
          <w:szCs w:val="22"/>
        </w:rPr>
        <w:t>]</w:t>
      </w:r>
    </w:p>
    <w:p w14:paraId="46B7A1EA" w14:textId="16B6226F" w:rsidR="006D12BA" w:rsidRPr="009A65FA" w:rsidRDefault="006D12BA" w:rsidP="00541E57">
      <w:pPr>
        <w:pStyle w:val="NormalWeb"/>
        <w:spacing w:before="120" w:beforeAutospacing="0" w:after="0" w:afterAutospacing="0"/>
        <w:rPr>
          <w:b/>
          <w:bCs/>
          <w:sz w:val="22"/>
          <w:szCs w:val="22"/>
          <w:u w:val="single"/>
        </w:rPr>
      </w:pPr>
      <w:r w:rsidRPr="009A65FA">
        <w:rPr>
          <w:b/>
          <w:caps/>
          <w:sz w:val="22"/>
          <w:szCs w:val="22"/>
        </w:rPr>
        <w:t>COMPLIANCE AND PERFORMANCE TEST METHODS FOR SULFUR DIOXIDE (</w:t>
      </w:r>
      <w:r w:rsidRPr="009A65FA">
        <w:rPr>
          <w:b/>
          <w:sz w:val="22"/>
          <w:szCs w:val="22"/>
        </w:rPr>
        <w:t>SO2</w:t>
      </w:r>
      <w:r w:rsidRPr="009A65FA">
        <w:rPr>
          <w:b/>
          <w:caps/>
          <w:sz w:val="22"/>
          <w:szCs w:val="22"/>
        </w:rPr>
        <w:t>).</w:t>
      </w:r>
    </w:p>
    <w:p w14:paraId="6BAC245D" w14:textId="772CD558" w:rsidR="006D12BA" w:rsidRDefault="006D12BA" w:rsidP="00541E57">
      <w:pPr>
        <w:pStyle w:val="Default"/>
        <w:numPr>
          <w:ilvl w:val="0"/>
          <w:numId w:val="20"/>
        </w:numPr>
        <w:spacing w:before="120"/>
        <w:ind w:hanging="720"/>
        <w:rPr>
          <w:sz w:val="22"/>
          <w:szCs w:val="22"/>
        </w:rPr>
      </w:pPr>
      <w:r w:rsidRPr="006D12BA">
        <w:rPr>
          <w:b/>
          <w:bCs/>
          <w:sz w:val="22"/>
          <w:szCs w:val="22"/>
          <w:u w:val="single"/>
        </w:rPr>
        <w:t>Stack Testing (Boiler No. 1)</w:t>
      </w:r>
      <w:r w:rsidRPr="006D12BA">
        <w:rPr>
          <w:bCs/>
          <w:sz w:val="22"/>
          <w:szCs w:val="22"/>
        </w:rPr>
        <w:t xml:space="preserve">.  </w:t>
      </w:r>
      <w:r>
        <w:rPr>
          <w:sz w:val="22"/>
          <w:szCs w:val="22"/>
        </w:rPr>
        <w:t>SO</w:t>
      </w:r>
      <w:r>
        <w:rPr>
          <w:sz w:val="14"/>
          <w:szCs w:val="14"/>
        </w:rPr>
        <w:t xml:space="preserve">2 </w:t>
      </w:r>
      <w:r>
        <w:rPr>
          <w:sz w:val="22"/>
          <w:szCs w:val="22"/>
        </w:rPr>
        <w:t>testing, upon request, using EPA RM 6 or other method approved by the Department.</w:t>
      </w:r>
    </w:p>
    <w:p w14:paraId="6F672EE6" w14:textId="77777777" w:rsidR="00411208" w:rsidRDefault="00411208" w:rsidP="00411208">
      <w:pPr>
        <w:pStyle w:val="NormalWeb"/>
        <w:spacing w:before="0" w:beforeAutospacing="0" w:after="0" w:afterAutospacing="0"/>
        <w:ind w:left="720"/>
        <w:rPr>
          <w:sz w:val="22"/>
          <w:szCs w:val="22"/>
        </w:rPr>
      </w:pPr>
      <w:r>
        <w:rPr>
          <w:sz w:val="22"/>
          <w:szCs w:val="22"/>
        </w:rPr>
        <w:t>[Permit No. 0310039-013-AC]</w:t>
      </w:r>
    </w:p>
    <w:p w14:paraId="6A8FC267" w14:textId="61EDAB36" w:rsidR="009A65FA" w:rsidRPr="009A65FA" w:rsidRDefault="009A65FA" w:rsidP="00CC02B5">
      <w:pPr>
        <w:spacing w:before="120"/>
        <w:rPr>
          <w:b/>
          <w:caps/>
          <w:szCs w:val="22"/>
        </w:rPr>
      </w:pPr>
      <w:r w:rsidRPr="009A65FA">
        <w:rPr>
          <w:b/>
          <w:caps/>
          <w:szCs w:val="22"/>
        </w:rPr>
        <w:t>COMPLIANCE AND PERFORMANCE TEST METHODS FOR</w:t>
      </w:r>
      <w:r>
        <w:rPr>
          <w:b/>
          <w:caps/>
          <w:szCs w:val="22"/>
        </w:rPr>
        <w:t xml:space="preserve"> </w:t>
      </w:r>
      <w:r w:rsidRPr="009A65FA">
        <w:rPr>
          <w:b/>
          <w:szCs w:val="22"/>
        </w:rPr>
        <w:t>O</w:t>
      </w:r>
      <w:r w:rsidR="00544A9C" w:rsidRPr="009A65FA">
        <w:rPr>
          <w:b/>
          <w:szCs w:val="22"/>
        </w:rPr>
        <w:t>XIDES OF NITROGEN (NOX) WHILE FIRING</w:t>
      </w:r>
      <w:r w:rsidRPr="009A65FA">
        <w:rPr>
          <w:b/>
          <w:szCs w:val="22"/>
        </w:rPr>
        <w:t xml:space="preserve"> PDF.</w:t>
      </w:r>
    </w:p>
    <w:p w14:paraId="47299B31" w14:textId="04B160D0" w:rsidR="009A65FA" w:rsidRPr="00063403" w:rsidRDefault="009A65FA" w:rsidP="00CC02B5">
      <w:pPr>
        <w:pStyle w:val="BodyText3"/>
        <w:widowControl w:val="0"/>
        <w:numPr>
          <w:ilvl w:val="0"/>
          <w:numId w:val="20"/>
        </w:numPr>
        <w:spacing w:before="120" w:after="0"/>
        <w:ind w:hanging="720"/>
        <w:rPr>
          <w:sz w:val="22"/>
          <w:szCs w:val="22"/>
        </w:rPr>
      </w:pPr>
      <w:r w:rsidRPr="006D12BA">
        <w:rPr>
          <w:b/>
          <w:bCs/>
          <w:sz w:val="22"/>
          <w:szCs w:val="22"/>
          <w:u w:val="single"/>
        </w:rPr>
        <w:t>Stack Testing (Boiler No. 1)</w:t>
      </w:r>
      <w:r>
        <w:rPr>
          <w:bCs/>
          <w:sz w:val="22"/>
          <w:szCs w:val="22"/>
        </w:rPr>
        <w:t xml:space="preserve">.  </w:t>
      </w:r>
      <w:r w:rsidRPr="00063403">
        <w:rPr>
          <w:sz w:val="22"/>
          <w:szCs w:val="22"/>
        </w:rPr>
        <w:t xml:space="preserve">Oxides of Nitrogen (NOx) while firing PDF shall be conducted on an annual basis using EPA RM 7 or 7E. </w:t>
      </w:r>
      <w:r w:rsidR="00D602B2">
        <w:rPr>
          <w:sz w:val="22"/>
          <w:szCs w:val="22"/>
        </w:rPr>
        <w:t xml:space="preserve"> </w:t>
      </w:r>
      <w:r w:rsidRPr="00063403">
        <w:rPr>
          <w:sz w:val="22"/>
          <w:szCs w:val="22"/>
        </w:rPr>
        <w:t>NOx while firing NG shall be conducted on an annual basis using EPA RM 7 or 7E. NOx while firing fuel oil (if fuel oil was combusted during the previous 12 months other than for standby purposes) shall be conducted on an annual basis using EPA RM 7 or 7E.</w:t>
      </w:r>
    </w:p>
    <w:p w14:paraId="1381C640" w14:textId="77777777" w:rsidR="00411208" w:rsidRDefault="00411208" w:rsidP="00411208">
      <w:pPr>
        <w:pStyle w:val="NormalWeb"/>
        <w:spacing w:before="0" w:beforeAutospacing="0" w:after="0" w:afterAutospacing="0"/>
        <w:ind w:left="720"/>
        <w:rPr>
          <w:sz w:val="22"/>
          <w:szCs w:val="22"/>
        </w:rPr>
      </w:pPr>
      <w:r>
        <w:rPr>
          <w:sz w:val="22"/>
          <w:szCs w:val="22"/>
        </w:rPr>
        <w:t>[Permit No. 0310039-013-AC]</w:t>
      </w:r>
    </w:p>
    <w:p w14:paraId="125F017A" w14:textId="0A0ABFC9" w:rsidR="00CF618F" w:rsidRDefault="00CF618F" w:rsidP="00CC02B5">
      <w:pPr>
        <w:pStyle w:val="NormalWeb"/>
        <w:spacing w:before="120" w:beforeAutospacing="0" w:after="0" w:afterAutospacing="0"/>
        <w:rPr>
          <w:caps/>
          <w:sz w:val="22"/>
          <w:szCs w:val="22"/>
        </w:rPr>
      </w:pPr>
      <w:r w:rsidRPr="009A65FA">
        <w:rPr>
          <w:b/>
          <w:caps/>
          <w:sz w:val="22"/>
          <w:szCs w:val="22"/>
        </w:rPr>
        <w:t>COMPLIANCE AND PERFORMANCE TEST METHODS FOR</w:t>
      </w:r>
      <w:r>
        <w:rPr>
          <w:b/>
          <w:caps/>
          <w:sz w:val="22"/>
          <w:szCs w:val="22"/>
        </w:rPr>
        <w:t xml:space="preserve"> CO.</w:t>
      </w:r>
    </w:p>
    <w:p w14:paraId="098CD222" w14:textId="7AC059DB" w:rsidR="00CF618F" w:rsidRDefault="00CF618F" w:rsidP="00CC02B5">
      <w:pPr>
        <w:pStyle w:val="BodyText3"/>
        <w:widowControl w:val="0"/>
        <w:numPr>
          <w:ilvl w:val="0"/>
          <w:numId w:val="20"/>
        </w:numPr>
        <w:spacing w:before="120" w:after="0"/>
        <w:ind w:hanging="720"/>
        <w:rPr>
          <w:sz w:val="22"/>
          <w:szCs w:val="22"/>
        </w:rPr>
      </w:pPr>
      <w:r w:rsidRPr="006D12BA">
        <w:rPr>
          <w:b/>
          <w:bCs/>
          <w:sz w:val="22"/>
          <w:szCs w:val="22"/>
          <w:u w:val="single"/>
        </w:rPr>
        <w:t>Stack Testing (Boiler No. 1)</w:t>
      </w:r>
      <w:r>
        <w:rPr>
          <w:bCs/>
          <w:sz w:val="22"/>
          <w:szCs w:val="22"/>
        </w:rPr>
        <w:t xml:space="preserve">.  </w:t>
      </w:r>
      <w:r w:rsidRPr="00AF493C">
        <w:rPr>
          <w:sz w:val="22"/>
          <w:szCs w:val="22"/>
        </w:rPr>
        <w:t>CO</w:t>
      </w:r>
      <w:r w:rsidR="004A7AE2">
        <w:rPr>
          <w:sz w:val="22"/>
          <w:szCs w:val="22"/>
        </w:rPr>
        <w:t xml:space="preserve"> testing</w:t>
      </w:r>
      <w:r w:rsidRPr="00AF493C">
        <w:rPr>
          <w:sz w:val="22"/>
          <w:szCs w:val="22"/>
        </w:rPr>
        <w:t>, upon request, using EPA RM 10 or other method approved by the Department</w:t>
      </w:r>
      <w:r>
        <w:rPr>
          <w:sz w:val="22"/>
          <w:szCs w:val="22"/>
        </w:rPr>
        <w:t>.</w:t>
      </w:r>
    </w:p>
    <w:p w14:paraId="1B741380" w14:textId="77777777" w:rsidR="00411208" w:rsidRDefault="00411208" w:rsidP="00411208">
      <w:pPr>
        <w:pStyle w:val="NormalWeb"/>
        <w:spacing w:before="0" w:beforeAutospacing="0" w:after="0" w:afterAutospacing="0"/>
        <w:ind w:left="720"/>
        <w:rPr>
          <w:sz w:val="22"/>
          <w:szCs w:val="22"/>
        </w:rPr>
      </w:pPr>
      <w:r>
        <w:rPr>
          <w:sz w:val="22"/>
          <w:szCs w:val="22"/>
        </w:rPr>
        <w:t>[Permit No. 0310039-013-AC]</w:t>
      </w:r>
    </w:p>
    <w:p w14:paraId="07B2E874" w14:textId="186E81D0" w:rsidR="00CF618F" w:rsidRDefault="004A7AE2" w:rsidP="00CC02B5">
      <w:pPr>
        <w:pStyle w:val="NormalWeb"/>
        <w:spacing w:before="120" w:beforeAutospacing="0" w:after="0" w:afterAutospacing="0"/>
        <w:rPr>
          <w:sz w:val="22"/>
          <w:szCs w:val="22"/>
        </w:rPr>
      </w:pPr>
      <w:r w:rsidRPr="009A65FA">
        <w:rPr>
          <w:b/>
          <w:caps/>
          <w:sz w:val="22"/>
          <w:szCs w:val="22"/>
        </w:rPr>
        <w:t>COMPLIANCE AND PERFORMANCE TEST METHODS FOR</w:t>
      </w:r>
      <w:r>
        <w:rPr>
          <w:b/>
          <w:caps/>
          <w:sz w:val="22"/>
          <w:szCs w:val="22"/>
        </w:rPr>
        <w:t xml:space="preserve"> VOC.</w:t>
      </w:r>
    </w:p>
    <w:p w14:paraId="04E22717" w14:textId="5990C641" w:rsidR="00CF618F" w:rsidRDefault="004A7AE2" w:rsidP="00904EB2">
      <w:pPr>
        <w:pStyle w:val="NormalWeb"/>
        <w:numPr>
          <w:ilvl w:val="0"/>
          <w:numId w:val="20"/>
        </w:numPr>
        <w:spacing w:before="120" w:beforeAutospacing="0" w:after="0" w:afterAutospacing="0"/>
        <w:ind w:hanging="720"/>
        <w:rPr>
          <w:sz w:val="22"/>
          <w:szCs w:val="22"/>
        </w:rPr>
      </w:pPr>
      <w:r w:rsidRPr="006D12BA">
        <w:rPr>
          <w:b/>
          <w:bCs/>
          <w:sz w:val="22"/>
          <w:szCs w:val="22"/>
          <w:u w:val="single"/>
        </w:rPr>
        <w:t>Stack Testing (Boiler No. 1)</w:t>
      </w:r>
      <w:r>
        <w:rPr>
          <w:bCs/>
          <w:sz w:val="22"/>
          <w:szCs w:val="22"/>
        </w:rPr>
        <w:t xml:space="preserve">.  </w:t>
      </w:r>
      <w:r w:rsidR="00CF618F" w:rsidRPr="00AF493C">
        <w:rPr>
          <w:sz w:val="22"/>
          <w:szCs w:val="22"/>
        </w:rPr>
        <w:t>VOC</w:t>
      </w:r>
      <w:r>
        <w:rPr>
          <w:sz w:val="22"/>
          <w:szCs w:val="22"/>
        </w:rPr>
        <w:t xml:space="preserve"> testing</w:t>
      </w:r>
      <w:r w:rsidR="00CF618F" w:rsidRPr="00AF493C">
        <w:rPr>
          <w:sz w:val="22"/>
          <w:szCs w:val="22"/>
        </w:rPr>
        <w:t>, upon request, using EPA RM 25 or other method approved by the Department</w:t>
      </w:r>
      <w:r w:rsidR="00CF618F">
        <w:rPr>
          <w:sz w:val="22"/>
          <w:szCs w:val="22"/>
        </w:rPr>
        <w:t>.</w:t>
      </w:r>
    </w:p>
    <w:p w14:paraId="6E03DDB4" w14:textId="77777777" w:rsidR="00411208" w:rsidRDefault="00411208" w:rsidP="00411208">
      <w:pPr>
        <w:pStyle w:val="NormalWeb"/>
        <w:spacing w:before="0" w:beforeAutospacing="0" w:after="0" w:afterAutospacing="0"/>
        <w:ind w:left="720"/>
        <w:rPr>
          <w:sz w:val="22"/>
          <w:szCs w:val="22"/>
        </w:rPr>
      </w:pPr>
      <w:r>
        <w:rPr>
          <w:sz w:val="22"/>
          <w:szCs w:val="22"/>
        </w:rPr>
        <w:t>[Permit No. 0310039-013-AC]</w:t>
      </w:r>
    </w:p>
    <w:p w14:paraId="70C6F3D9" w14:textId="38364BAE" w:rsidR="003418FC" w:rsidRPr="003418FC" w:rsidRDefault="003418FC" w:rsidP="00904EB2">
      <w:pPr>
        <w:pStyle w:val="ListParagraph"/>
        <w:numPr>
          <w:ilvl w:val="0"/>
          <w:numId w:val="20"/>
        </w:numPr>
        <w:spacing w:before="120"/>
        <w:ind w:hanging="720"/>
        <w:rPr>
          <w:szCs w:val="22"/>
        </w:rPr>
      </w:pPr>
      <w:r w:rsidRPr="003418FC">
        <w:rPr>
          <w:szCs w:val="22"/>
        </w:rPr>
        <w:t>The emission shall be based in accordance with the conditions below:</w:t>
      </w:r>
    </w:p>
    <w:p w14:paraId="751CBC05" w14:textId="77777777" w:rsidR="003418FC" w:rsidRPr="003418FC" w:rsidRDefault="003418FC" w:rsidP="00904EB2">
      <w:pPr>
        <w:tabs>
          <w:tab w:val="left" w:pos="720"/>
          <w:tab w:val="left" w:pos="1080"/>
        </w:tabs>
        <w:spacing w:before="120" w:after="120"/>
        <w:ind w:left="720"/>
        <w:rPr>
          <w:b/>
          <w:szCs w:val="22"/>
        </w:rPr>
      </w:pPr>
      <w:r w:rsidRPr="003418FC">
        <w:rPr>
          <w:b/>
          <w:szCs w:val="22"/>
        </w:rPr>
        <w:t xml:space="preserve">12 Month Rolling Total   </w:t>
      </w:r>
    </w:p>
    <w:p w14:paraId="6A65F8C3" w14:textId="77777777" w:rsidR="003418FC" w:rsidRPr="003418FC" w:rsidRDefault="003418FC" w:rsidP="003418FC">
      <w:pPr>
        <w:tabs>
          <w:tab w:val="left" w:pos="720"/>
          <w:tab w:val="left" w:pos="1080"/>
        </w:tabs>
        <w:spacing w:after="120"/>
        <w:ind w:left="720"/>
        <w:rPr>
          <w:b/>
          <w:szCs w:val="22"/>
        </w:rPr>
      </w:pPr>
      <w:r w:rsidRPr="003418FC">
        <w:rPr>
          <w:b/>
          <w:szCs w:val="22"/>
        </w:rPr>
        <w:t>EF = Emission Factor</w:t>
      </w:r>
    </w:p>
    <w:p w14:paraId="65052EDF" w14:textId="77777777" w:rsidR="003418FC" w:rsidRPr="003418FC" w:rsidRDefault="003418FC" w:rsidP="003418FC">
      <w:pPr>
        <w:tabs>
          <w:tab w:val="left" w:pos="720"/>
          <w:tab w:val="left" w:pos="1080"/>
        </w:tabs>
        <w:ind w:left="720"/>
        <w:rPr>
          <w:szCs w:val="22"/>
        </w:rPr>
      </w:pPr>
      <w:r w:rsidRPr="003418FC">
        <w:rPr>
          <w:b/>
          <w:szCs w:val="22"/>
        </w:rPr>
        <w:lastRenderedPageBreak/>
        <w:t>AF = Activity Factor</w:t>
      </w:r>
      <w:r w:rsidRPr="003418FC">
        <w:rPr>
          <w:szCs w:val="22"/>
        </w:rPr>
        <w:t xml:space="preserve"> </w:t>
      </w:r>
    </w:p>
    <w:p w14:paraId="12E41FA5" w14:textId="77777777" w:rsidR="003418FC" w:rsidRPr="003418FC" w:rsidRDefault="003418FC" w:rsidP="003418FC">
      <w:pPr>
        <w:tabs>
          <w:tab w:val="left" w:pos="720"/>
          <w:tab w:val="left" w:pos="1080"/>
        </w:tabs>
        <w:jc w:val="center"/>
        <w:rPr>
          <w:b/>
          <w:szCs w:val="22"/>
        </w:rPr>
      </w:pPr>
    </w:p>
    <w:p w14:paraId="549EAF5E" w14:textId="77777777" w:rsidR="003418FC" w:rsidRPr="003418FC" w:rsidRDefault="003418FC" w:rsidP="003418FC">
      <w:pPr>
        <w:tabs>
          <w:tab w:val="left" w:pos="720"/>
          <w:tab w:val="left" w:pos="1080"/>
        </w:tabs>
        <w:jc w:val="center"/>
        <w:rPr>
          <w:b/>
          <w:szCs w:val="22"/>
          <w:u w:val="single"/>
        </w:rPr>
      </w:pPr>
      <w:r w:rsidRPr="003418FC">
        <w:rPr>
          <w:b/>
          <w:szCs w:val="22"/>
          <w:u w:val="single"/>
        </w:rPr>
        <w:t>Emission Factor</w:t>
      </w:r>
    </w:p>
    <w:p w14:paraId="66BA8C5A" w14:textId="77777777" w:rsidR="003418FC" w:rsidRPr="003418FC" w:rsidRDefault="003418FC" w:rsidP="003418FC">
      <w:pPr>
        <w:tabs>
          <w:tab w:val="left" w:pos="720"/>
          <w:tab w:val="left" w:pos="1080"/>
        </w:tabs>
        <w:rPr>
          <w:szCs w:val="22"/>
        </w:rPr>
      </w:pPr>
    </w:p>
    <w:p w14:paraId="1DA7456B" w14:textId="50ACA611" w:rsidR="003418FC" w:rsidRPr="003418FC" w:rsidRDefault="003418FC" w:rsidP="003418FC">
      <w:pPr>
        <w:ind w:left="720"/>
        <w:rPr>
          <w:szCs w:val="22"/>
        </w:rPr>
      </w:pPr>
      <w:r w:rsidRPr="003418FC">
        <w:rPr>
          <w:szCs w:val="22"/>
        </w:rPr>
        <w:t>Pollutant</w:t>
      </w:r>
      <w:r w:rsidRPr="003418FC">
        <w:rPr>
          <w:szCs w:val="22"/>
        </w:rPr>
        <w:tab/>
      </w:r>
      <w:r w:rsidRPr="003418FC">
        <w:rPr>
          <w:szCs w:val="22"/>
        </w:rPr>
        <w:tab/>
        <w:t>Boiler No. 1</w:t>
      </w:r>
      <w:r w:rsidRPr="003418FC">
        <w:rPr>
          <w:szCs w:val="22"/>
        </w:rPr>
        <w:tab/>
      </w:r>
      <w:r w:rsidRPr="003418FC">
        <w:rPr>
          <w:szCs w:val="22"/>
        </w:rPr>
        <w:tab/>
      </w:r>
    </w:p>
    <w:p w14:paraId="351EE2DA" w14:textId="77777777" w:rsidR="003418FC" w:rsidRPr="003418FC" w:rsidRDefault="003418FC" w:rsidP="003418FC">
      <w:pPr>
        <w:ind w:left="720"/>
        <w:rPr>
          <w:szCs w:val="22"/>
        </w:rPr>
      </w:pPr>
    </w:p>
    <w:p w14:paraId="7CF19BE2" w14:textId="54D42F44" w:rsidR="003418FC" w:rsidRPr="003418FC" w:rsidRDefault="003418FC" w:rsidP="003418FC">
      <w:pPr>
        <w:tabs>
          <w:tab w:val="left" w:pos="720"/>
          <w:tab w:val="left" w:pos="1080"/>
        </w:tabs>
        <w:ind w:left="720"/>
        <w:rPr>
          <w:szCs w:val="22"/>
        </w:rPr>
      </w:pPr>
      <w:r w:rsidRPr="003418FC">
        <w:rPr>
          <w:szCs w:val="22"/>
        </w:rPr>
        <w:t>NOx (PDF)</w:t>
      </w:r>
      <w:r w:rsidRPr="003418FC">
        <w:rPr>
          <w:szCs w:val="22"/>
        </w:rPr>
        <w:tab/>
      </w:r>
      <w:r w:rsidRPr="003418FC">
        <w:rPr>
          <w:szCs w:val="22"/>
        </w:rPr>
        <w:tab/>
        <w:t xml:space="preserve">0.20 </w:t>
      </w:r>
      <w:proofErr w:type="spellStart"/>
      <w:r w:rsidRPr="003418FC">
        <w:rPr>
          <w:szCs w:val="22"/>
        </w:rPr>
        <w:t>lb</w:t>
      </w:r>
      <w:proofErr w:type="spellEnd"/>
      <w:r w:rsidRPr="003418FC">
        <w:rPr>
          <w:szCs w:val="22"/>
        </w:rPr>
        <w:t>/MMBtu</w:t>
      </w:r>
      <w:r w:rsidRPr="003418FC">
        <w:rPr>
          <w:szCs w:val="22"/>
        </w:rPr>
        <w:tab/>
      </w:r>
      <w:r w:rsidRPr="003418FC">
        <w:rPr>
          <w:szCs w:val="22"/>
        </w:rPr>
        <w:tab/>
      </w:r>
    </w:p>
    <w:p w14:paraId="5BF6335F" w14:textId="34242AA0" w:rsidR="003418FC" w:rsidRPr="003418FC" w:rsidRDefault="003418FC" w:rsidP="003418FC">
      <w:pPr>
        <w:tabs>
          <w:tab w:val="left" w:pos="720"/>
          <w:tab w:val="left" w:pos="1080"/>
        </w:tabs>
        <w:ind w:left="720"/>
        <w:rPr>
          <w:szCs w:val="22"/>
        </w:rPr>
      </w:pPr>
      <w:r w:rsidRPr="003418FC">
        <w:rPr>
          <w:szCs w:val="22"/>
        </w:rPr>
        <w:t>NOx (NG)</w:t>
      </w:r>
      <w:r w:rsidRPr="003418FC">
        <w:rPr>
          <w:szCs w:val="22"/>
        </w:rPr>
        <w:tab/>
      </w:r>
      <w:r w:rsidRPr="003418FC">
        <w:rPr>
          <w:szCs w:val="22"/>
        </w:rPr>
        <w:tab/>
        <w:t xml:space="preserve">0.20 </w:t>
      </w:r>
      <w:proofErr w:type="spellStart"/>
      <w:r w:rsidRPr="003418FC">
        <w:rPr>
          <w:szCs w:val="22"/>
        </w:rPr>
        <w:t>lb</w:t>
      </w:r>
      <w:proofErr w:type="spellEnd"/>
      <w:r w:rsidRPr="003418FC">
        <w:rPr>
          <w:szCs w:val="22"/>
        </w:rPr>
        <w:t>/MMBtu</w:t>
      </w:r>
      <w:r w:rsidRPr="003418FC">
        <w:rPr>
          <w:szCs w:val="22"/>
        </w:rPr>
        <w:tab/>
      </w:r>
      <w:r w:rsidRPr="003418FC">
        <w:rPr>
          <w:szCs w:val="22"/>
        </w:rPr>
        <w:tab/>
      </w:r>
    </w:p>
    <w:p w14:paraId="0F1DB089" w14:textId="74CB3238" w:rsidR="003418FC" w:rsidRPr="003418FC" w:rsidRDefault="003418FC" w:rsidP="003418FC">
      <w:pPr>
        <w:tabs>
          <w:tab w:val="left" w:pos="720"/>
          <w:tab w:val="left" w:pos="1080"/>
          <w:tab w:val="left" w:pos="2880"/>
          <w:tab w:val="left" w:pos="4680"/>
        </w:tabs>
        <w:ind w:left="720"/>
        <w:rPr>
          <w:szCs w:val="22"/>
        </w:rPr>
      </w:pPr>
      <w:r w:rsidRPr="003418FC">
        <w:rPr>
          <w:szCs w:val="22"/>
        </w:rPr>
        <w:t>NOx (Fuel Oil)</w:t>
      </w:r>
      <w:r w:rsidRPr="003418FC">
        <w:rPr>
          <w:szCs w:val="22"/>
        </w:rPr>
        <w:tab/>
        <w:t xml:space="preserve">0.20 </w:t>
      </w:r>
      <w:proofErr w:type="spellStart"/>
      <w:r w:rsidRPr="003418FC">
        <w:rPr>
          <w:szCs w:val="22"/>
        </w:rPr>
        <w:t>lb</w:t>
      </w:r>
      <w:proofErr w:type="spellEnd"/>
      <w:r w:rsidRPr="003418FC">
        <w:rPr>
          <w:szCs w:val="22"/>
        </w:rPr>
        <w:t>/MMBtu</w:t>
      </w:r>
      <w:r w:rsidRPr="003418FC">
        <w:rPr>
          <w:szCs w:val="22"/>
        </w:rPr>
        <w:tab/>
      </w:r>
      <w:r w:rsidRPr="003418FC">
        <w:rPr>
          <w:szCs w:val="22"/>
        </w:rPr>
        <w:tab/>
      </w:r>
    </w:p>
    <w:p w14:paraId="010A3644" w14:textId="77777777" w:rsidR="003418FC" w:rsidRPr="003418FC" w:rsidRDefault="003418FC" w:rsidP="003418FC">
      <w:pPr>
        <w:tabs>
          <w:tab w:val="left" w:pos="720"/>
          <w:tab w:val="left" w:pos="1080"/>
        </w:tabs>
        <w:ind w:left="720"/>
        <w:rPr>
          <w:szCs w:val="22"/>
        </w:rPr>
      </w:pPr>
    </w:p>
    <w:p w14:paraId="7FD06E8B" w14:textId="04260A7A" w:rsidR="003418FC" w:rsidRPr="003418FC" w:rsidRDefault="003418FC" w:rsidP="003418FC">
      <w:pPr>
        <w:tabs>
          <w:tab w:val="left" w:pos="720"/>
          <w:tab w:val="left" w:pos="1080"/>
          <w:tab w:val="left" w:pos="2880"/>
        </w:tabs>
        <w:ind w:left="720"/>
        <w:rPr>
          <w:szCs w:val="22"/>
        </w:rPr>
      </w:pPr>
      <w:r w:rsidRPr="003418FC">
        <w:rPr>
          <w:szCs w:val="22"/>
        </w:rPr>
        <w:t>*PM</w:t>
      </w:r>
      <w:r w:rsidRPr="003418FC">
        <w:rPr>
          <w:szCs w:val="22"/>
          <w:vertAlign w:val="subscript"/>
        </w:rPr>
        <w:t xml:space="preserve"> </w:t>
      </w:r>
      <w:r w:rsidRPr="003418FC">
        <w:rPr>
          <w:szCs w:val="22"/>
        </w:rPr>
        <w:t>(PDF)</w:t>
      </w:r>
      <w:r w:rsidRPr="003418FC">
        <w:rPr>
          <w:szCs w:val="22"/>
        </w:rPr>
        <w:tab/>
        <w:t xml:space="preserve">0.131 </w:t>
      </w:r>
      <w:proofErr w:type="spellStart"/>
      <w:r w:rsidRPr="003418FC">
        <w:rPr>
          <w:szCs w:val="22"/>
        </w:rPr>
        <w:t>lb</w:t>
      </w:r>
      <w:proofErr w:type="spellEnd"/>
      <w:r w:rsidRPr="003418FC">
        <w:rPr>
          <w:szCs w:val="22"/>
        </w:rPr>
        <w:t>/MMBtu</w:t>
      </w:r>
      <w:r w:rsidRPr="003418FC">
        <w:rPr>
          <w:szCs w:val="22"/>
        </w:rPr>
        <w:tab/>
      </w:r>
    </w:p>
    <w:p w14:paraId="7A2DD244" w14:textId="000C665A" w:rsidR="003418FC" w:rsidRPr="003418FC" w:rsidRDefault="003418FC" w:rsidP="003418FC">
      <w:pPr>
        <w:tabs>
          <w:tab w:val="left" w:pos="720"/>
          <w:tab w:val="left" w:pos="1080"/>
          <w:tab w:val="left" w:pos="2880"/>
        </w:tabs>
        <w:ind w:left="720"/>
        <w:rPr>
          <w:szCs w:val="22"/>
        </w:rPr>
      </w:pPr>
      <w:r w:rsidRPr="003418FC">
        <w:rPr>
          <w:szCs w:val="22"/>
        </w:rPr>
        <w:t>*PM</w:t>
      </w:r>
      <w:r w:rsidRPr="003418FC">
        <w:rPr>
          <w:szCs w:val="22"/>
          <w:vertAlign w:val="subscript"/>
        </w:rPr>
        <w:t xml:space="preserve"> </w:t>
      </w:r>
      <w:r w:rsidRPr="003418FC">
        <w:rPr>
          <w:szCs w:val="22"/>
        </w:rPr>
        <w:t>(Fuel Oil)</w:t>
      </w:r>
      <w:r w:rsidRPr="003418FC">
        <w:rPr>
          <w:szCs w:val="22"/>
        </w:rPr>
        <w:tab/>
        <w:t xml:space="preserve">0.171 </w:t>
      </w:r>
      <w:proofErr w:type="spellStart"/>
      <w:r w:rsidRPr="003418FC">
        <w:rPr>
          <w:szCs w:val="22"/>
        </w:rPr>
        <w:t>lb</w:t>
      </w:r>
      <w:proofErr w:type="spellEnd"/>
      <w:r w:rsidRPr="003418FC">
        <w:rPr>
          <w:szCs w:val="22"/>
        </w:rPr>
        <w:t>/MMBtu</w:t>
      </w:r>
      <w:r w:rsidRPr="003418FC">
        <w:rPr>
          <w:szCs w:val="22"/>
        </w:rPr>
        <w:tab/>
      </w:r>
    </w:p>
    <w:p w14:paraId="4AE8652D" w14:textId="2ABA0099" w:rsidR="003418FC" w:rsidRPr="003418FC" w:rsidRDefault="003418FC" w:rsidP="003418FC">
      <w:pPr>
        <w:tabs>
          <w:tab w:val="left" w:pos="720"/>
          <w:tab w:val="left" w:pos="1080"/>
          <w:tab w:val="left" w:pos="2880"/>
        </w:tabs>
        <w:ind w:left="720"/>
        <w:rPr>
          <w:szCs w:val="22"/>
        </w:rPr>
      </w:pPr>
      <w:r w:rsidRPr="003418FC">
        <w:rPr>
          <w:szCs w:val="22"/>
        </w:rPr>
        <w:t>*PM (NG)</w:t>
      </w:r>
      <w:r w:rsidRPr="003418FC">
        <w:rPr>
          <w:szCs w:val="22"/>
          <w:vertAlign w:val="subscript"/>
        </w:rPr>
        <w:tab/>
      </w:r>
      <w:r w:rsidRPr="003418FC">
        <w:rPr>
          <w:szCs w:val="22"/>
        </w:rPr>
        <w:t>Negligible</w:t>
      </w:r>
      <w:r w:rsidRPr="003418FC">
        <w:rPr>
          <w:szCs w:val="22"/>
        </w:rPr>
        <w:tab/>
      </w:r>
      <w:r w:rsidRPr="003418FC">
        <w:rPr>
          <w:szCs w:val="22"/>
        </w:rPr>
        <w:tab/>
      </w:r>
    </w:p>
    <w:p w14:paraId="507E4D88" w14:textId="77777777" w:rsidR="003418FC" w:rsidRPr="003418FC" w:rsidRDefault="003418FC" w:rsidP="003418FC">
      <w:pPr>
        <w:tabs>
          <w:tab w:val="left" w:pos="720"/>
          <w:tab w:val="left" w:pos="1080"/>
        </w:tabs>
        <w:ind w:left="720"/>
        <w:jc w:val="center"/>
        <w:rPr>
          <w:b/>
          <w:szCs w:val="22"/>
        </w:rPr>
      </w:pPr>
    </w:p>
    <w:p w14:paraId="1871409C" w14:textId="77777777" w:rsidR="003418FC" w:rsidRPr="003418FC" w:rsidRDefault="003418FC" w:rsidP="003418FC">
      <w:pPr>
        <w:tabs>
          <w:tab w:val="left" w:pos="720"/>
          <w:tab w:val="left" w:pos="1080"/>
        </w:tabs>
        <w:ind w:left="720"/>
        <w:rPr>
          <w:szCs w:val="22"/>
        </w:rPr>
      </w:pPr>
      <w:r w:rsidRPr="003418FC">
        <w:rPr>
          <w:szCs w:val="22"/>
        </w:rPr>
        <w:t>*PM</w:t>
      </w:r>
      <w:r w:rsidRPr="003418FC">
        <w:rPr>
          <w:szCs w:val="22"/>
          <w:vertAlign w:val="subscript"/>
        </w:rPr>
        <w:t>10</w:t>
      </w:r>
      <w:r w:rsidRPr="003418FC">
        <w:rPr>
          <w:szCs w:val="22"/>
        </w:rPr>
        <w:t xml:space="preserve"> and PM</w:t>
      </w:r>
      <w:r w:rsidRPr="003418FC">
        <w:rPr>
          <w:szCs w:val="22"/>
          <w:vertAlign w:val="subscript"/>
        </w:rPr>
        <w:t>2.5</w:t>
      </w:r>
      <w:r w:rsidRPr="003418FC">
        <w:rPr>
          <w:szCs w:val="22"/>
        </w:rPr>
        <w:t xml:space="preserve"> are equal to PM emissions</w:t>
      </w:r>
    </w:p>
    <w:p w14:paraId="4BC87138" w14:textId="77777777" w:rsidR="003418FC" w:rsidRPr="003418FC" w:rsidRDefault="003418FC" w:rsidP="003418FC">
      <w:pPr>
        <w:tabs>
          <w:tab w:val="left" w:pos="720"/>
          <w:tab w:val="left" w:pos="1080"/>
        </w:tabs>
        <w:jc w:val="center"/>
        <w:rPr>
          <w:b/>
          <w:szCs w:val="22"/>
        </w:rPr>
      </w:pPr>
    </w:p>
    <w:p w14:paraId="63AC554C" w14:textId="77777777" w:rsidR="003418FC" w:rsidRPr="003418FC" w:rsidRDefault="003418FC" w:rsidP="003418FC">
      <w:pPr>
        <w:tabs>
          <w:tab w:val="left" w:pos="720"/>
          <w:tab w:val="left" w:pos="1080"/>
        </w:tabs>
        <w:jc w:val="center"/>
        <w:rPr>
          <w:b/>
          <w:szCs w:val="22"/>
        </w:rPr>
      </w:pPr>
    </w:p>
    <w:p w14:paraId="65512A49" w14:textId="77777777" w:rsidR="003418FC" w:rsidRPr="003418FC" w:rsidRDefault="003418FC" w:rsidP="003418FC">
      <w:pPr>
        <w:tabs>
          <w:tab w:val="left" w:pos="720"/>
          <w:tab w:val="left" w:pos="1080"/>
        </w:tabs>
        <w:jc w:val="center"/>
        <w:rPr>
          <w:b/>
          <w:szCs w:val="22"/>
          <w:u w:val="single"/>
        </w:rPr>
      </w:pPr>
      <w:r w:rsidRPr="003418FC">
        <w:rPr>
          <w:b/>
          <w:szCs w:val="22"/>
          <w:u w:val="single"/>
        </w:rPr>
        <w:t>Activity Factor</w:t>
      </w:r>
    </w:p>
    <w:p w14:paraId="75D01F03" w14:textId="77777777" w:rsidR="003418FC" w:rsidRPr="003418FC" w:rsidRDefault="003418FC" w:rsidP="003418FC">
      <w:pPr>
        <w:tabs>
          <w:tab w:val="left" w:pos="720"/>
          <w:tab w:val="left" w:pos="1080"/>
        </w:tabs>
        <w:jc w:val="center"/>
        <w:rPr>
          <w:b/>
          <w:szCs w:val="22"/>
        </w:rPr>
      </w:pPr>
    </w:p>
    <w:p w14:paraId="366F2BF6" w14:textId="7D5A2165" w:rsidR="00DC1504" w:rsidRDefault="003418FC" w:rsidP="00DC1504">
      <w:pPr>
        <w:tabs>
          <w:tab w:val="left" w:pos="720"/>
          <w:tab w:val="left" w:pos="1080"/>
        </w:tabs>
        <w:ind w:left="720"/>
        <w:rPr>
          <w:szCs w:val="22"/>
        </w:rPr>
      </w:pPr>
      <w:r w:rsidRPr="003418FC">
        <w:rPr>
          <w:szCs w:val="22"/>
        </w:rPr>
        <w:t>MMBtu per month per fuel type per boiler</w:t>
      </w:r>
      <w:r w:rsidR="00DC1504">
        <w:rPr>
          <w:szCs w:val="22"/>
        </w:rPr>
        <w:t>.</w:t>
      </w:r>
    </w:p>
    <w:p w14:paraId="05C02C1C" w14:textId="77777777" w:rsidR="00DC1504" w:rsidRDefault="00DC1504">
      <w:pPr>
        <w:rPr>
          <w:szCs w:val="22"/>
        </w:rPr>
      </w:pPr>
      <w:r>
        <w:rPr>
          <w:szCs w:val="22"/>
        </w:rPr>
        <w:br w:type="page"/>
      </w:r>
    </w:p>
    <w:p w14:paraId="68FAECC5" w14:textId="12B8EA79" w:rsidR="003418FC" w:rsidRPr="00DC1504" w:rsidRDefault="00DC1504" w:rsidP="00DC1504">
      <w:pPr>
        <w:tabs>
          <w:tab w:val="left" w:pos="720"/>
          <w:tab w:val="left" w:pos="1080"/>
        </w:tabs>
        <w:rPr>
          <w:b/>
          <w:szCs w:val="22"/>
        </w:rPr>
      </w:pPr>
      <w:r>
        <w:rPr>
          <w:b/>
          <w:szCs w:val="22"/>
        </w:rPr>
        <w:lastRenderedPageBreak/>
        <w:t>A.13. Continued:</w:t>
      </w:r>
    </w:p>
    <w:p w14:paraId="61F63BC1" w14:textId="77777777" w:rsidR="003418FC" w:rsidRPr="00063403" w:rsidRDefault="003418FC" w:rsidP="003418FC">
      <w:pPr>
        <w:tabs>
          <w:tab w:val="left" w:pos="720"/>
          <w:tab w:val="left" w:pos="1080"/>
        </w:tabs>
        <w:jc w:val="center"/>
        <w:rPr>
          <w:b/>
          <w:szCs w:val="22"/>
          <w:u w:val="single"/>
        </w:rPr>
      </w:pPr>
      <w:r w:rsidRPr="00063403">
        <w:rPr>
          <w:b/>
          <w:szCs w:val="22"/>
          <w:u w:val="single"/>
        </w:rPr>
        <w:t>12 Month Rolling Total, Compliance Calculation Method</w:t>
      </w:r>
    </w:p>
    <w:p w14:paraId="3E5F4E94" w14:textId="77777777" w:rsidR="003418FC" w:rsidRPr="00063403" w:rsidRDefault="003418FC" w:rsidP="003418FC">
      <w:pPr>
        <w:tabs>
          <w:tab w:val="left" w:pos="720"/>
          <w:tab w:val="left" w:pos="1080"/>
        </w:tabs>
        <w:jc w:val="center"/>
        <w:rPr>
          <w:b/>
          <w:szCs w:val="22"/>
        </w:rPr>
      </w:pPr>
    </w:p>
    <w:p w14:paraId="69565A15" w14:textId="77777777" w:rsidR="003418FC" w:rsidRPr="00063403" w:rsidRDefault="003418FC" w:rsidP="003418FC">
      <w:pPr>
        <w:ind w:left="720"/>
        <w:rPr>
          <w:szCs w:val="22"/>
        </w:rPr>
      </w:pPr>
      <w:r w:rsidRPr="00063403">
        <w:rPr>
          <w:szCs w:val="22"/>
        </w:rPr>
        <w:t xml:space="preserve">Each month the total </w:t>
      </w:r>
      <w:proofErr w:type="spellStart"/>
      <w:r w:rsidRPr="00063403">
        <w:rPr>
          <w:szCs w:val="22"/>
        </w:rPr>
        <w:t>lbs</w:t>
      </w:r>
      <w:proofErr w:type="spellEnd"/>
      <w:r w:rsidRPr="00063403">
        <w:rPr>
          <w:szCs w:val="22"/>
        </w:rPr>
        <w:t xml:space="preserve"> of each pollutant per boiler shall be calculated by multiplying the appropriate EF times the AF for each fuel type in each boiler. Each month's total </w:t>
      </w:r>
      <w:proofErr w:type="spellStart"/>
      <w:r w:rsidRPr="00063403">
        <w:rPr>
          <w:szCs w:val="22"/>
        </w:rPr>
        <w:t>lbs</w:t>
      </w:r>
      <w:proofErr w:type="spellEnd"/>
      <w:r w:rsidRPr="00063403">
        <w:rPr>
          <w:szCs w:val="22"/>
        </w:rPr>
        <w:t xml:space="preserve"> emitted shall be added to the previous 11 months total to determine the 12 month rolling total emission of each pollutant. Compliance for each pollutant (12 month rolling total) shall be demonstrated if the sum (total) emissions from all three boilers is equal to or less than the following maximum 12 month rolling total emissions:</w:t>
      </w:r>
    </w:p>
    <w:p w14:paraId="6C7709B6" w14:textId="77777777" w:rsidR="003418FC" w:rsidRPr="00063403" w:rsidRDefault="003418FC" w:rsidP="00703500">
      <w:pPr>
        <w:spacing w:before="120"/>
        <w:ind w:left="720"/>
        <w:rPr>
          <w:szCs w:val="22"/>
        </w:rPr>
      </w:pPr>
      <w:r w:rsidRPr="00063403">
        <w:rPr>
          <w:szCs w:val="22"/>
        </w:rPr>
        <w:t xml:space="preserve">**NOx -- 245,280 </w:t>
      </w:r>
      <w:proofErr w:type="spellStart"/>
      <w:r w:rsidRPr="00063403">
        <w:rPr>
          <w:szCs w:val="22"/>
        </w:rPr>
        <w:t>lbs</w:t>
      </w:r>
      <w:proofErr w:type="spellEnd"/>
      <w:r w:rsidRPr="00063403">
        <w:rPr>
          <w:szCs w:val="22"/>
        </w:rPr>
        <w:t xml:space="preserve"> per 12 month rolling total maximum</w:t>
      </w:r>
    </w:p>
    <w:p w14:paraId="30D88CF9" w14:textId="77777777" w:rsidR="003418FC" w:rsidRPr="00063403" w:rsidRDefault="003418FC" w:rsidP="00703500">
      <w:pPr>
        <w:spacing w:before="120"/>
        <w:ind w:left="720"/>
        <w:rPr>
          <w:szCs w:val="22"/>
        </w:rPr>
      </w:pPr>
      <w:r w:rsidRPr="00063403">
        <w:rPr>
          <w:szCs w:val="22"/>
        </w:rPr>
        <w:t>**PM/PM</w:t>
      </w:r>
      <w:r w:rsidRPr="00063403">
        <w:rPr>
          <w:szCs w:val="22"/>
          <w:vertAlign w:val="subscript"/>
        </w:rPr>
        <w:t>10</w:t>
      </w:r>
      <w:r w:rsidRPr="00063403">
        <w:rPr>
          <w:szCs w:val="22"/>
        </w:rPr>
        <w:t>/PM</w:t>
      </w:r>
      <w:r w:rsidRPr="00063403">
        <w:rPr>
          <w:szCs w:val="22"/>
          <w:vertAlign w:val="subscript"/>
        </w:rPr>
        <w:t>2.5</w:t>
      </w:r>
      <w:r w:rsidRPr="00063403">
        <w:rPr>
          <w:szCs w:val="22"/>
        </w:rPr>
        <w:t xml:space="preserve"> -- 186,314 </w:t>
      </w:r>
      <w:proofErr w:type="spellStart"/>
      <w:r w:rsidRPr="00063403">
        <w:rPr>
          <w:szCs w:val="22"/>
        </w:rPr>
        <w:t>lbs</w:t>
      </w:r>
      <w:proofErr w:type="spellEnd"/>
      <w:r w:rsidRPr="00063403">
        <w:rPr>
          <w:szCs w:val="22"/>
        </w:rPr>
        <w:t xml:space="preserve"> per 12 month rolling total maximum</w:t>
      </w:r>
    </w:p>
    <w:p w14:paraId="1C4E3F04" w14:textId="78FEF6C2" w:rsidR="003418FC" w:rsidRDefault="003418FC" w:rsidP="00703500">
      <w:pPr>
        <w:spacing w:before="120"/>
        <w:ind w:left="720"/>
        <w:rPr>
          <w:szCs w:val="22"/>
        </w:rPr>
      </w:pPr>
      <w:r w:rsidRPr="00063403">
        <w:rPr>
          <w:szCs w:val="22"/>
        </w:rPr>
        <w:t>**Equal to potential to emit from Boiler No. 1 at a rated capacity of 140 MMBtu per hour</w:t>
      </w:r>
    </w:p>
    <w:p w14:paraId="3E30CAB0" w14:textId="77777777" w:rsidR="003E0073" w:rsidRDefault="003E0073" w:rsidP="003E0073">
      <w:pPr>
        <w:pStyle w:val="NormalWeb"/>
        <w:spacing w:before="0" w:beforeAutospacing="0" w:after="0" w:afterAutospacing="0"/>
        <w:ind w:left="720"/>
        <w:rPr>
          <w:sz w:val="22"/>
          <w:szCs w:val="22"/>
        </w:rPr>
      </w:pPr>
      <w:r>
        <w:rPr>
          <w:sz w:val="22"/>
          <w:szCs w:val="22"/>
        </w:rPr>
        <w:t>[Permit No. 0310039-013-AC]</w:t>
      </w:r>
    </w:p>
    <w:p w14:paraId="6B109C2E" w14:textId="7C08B684" w:rsidR="004A7AE2" w:rsidRPr="00AA132B" w:rsidRDefault="004A7AE2" w:rsidP="00703500">
      <w:pPr>
        <w:pStyle w:val="Default"/>
        <w:numPr>
          <w:ilvl w:val="0"/>
          <w:numId w:val="20"/>
        </w:numPr>
        <w:spacing w:before="120"/>
        <w:ind w:hanging="720"/>
        <w:rPr>
          <w:sz w:val="22"/>
          <w:szCs w:val="22"/>
        </w:rPr>
      </w:pPr>
      <w:r w:rsidRPr="00AA132B">
        <w:rPr>
          <w:sz w:val="22"/>
          <w:szCs w:val="22"/>
        </w:rPr>
        <w:t xml:space="preserve">Each batch of PDF produced shall be analyzed for the sulfur content (% by weight). </w:t>
      </w:r>
      <w:r w:rsidR="00DF6E2C">
        <w:rPr>
          <w:sz w:val="22"/>
          <w:szCs w:val="22"/>
        </w:rPr>
        <w:t xml:space="preserve"> </w:t>
      </w:r>
      <w:r w:rsidRPr="00AA132B">
        <w:rPr>
          <w:sz w:val="22"/>
          <w:szCs w:val="22"/>
        </w:rPr>
        <w:t xml:space="preserve">Applicable ASTM Methods shall be used as approved in 40 CFR 60. 17. </w:t>
      </w:r>
      <w:r w:rsidR="00AA132B" w:rsidRPr="00AA132B">
        <w:rPr>
          <w:sz w:val="22"/>
          <w:szCs w:val="22"/>
        </w:rPr>
        <w:t xml:space="preserve"> </w:t>
      </w:r>
      <w:r w:rsidRPr="00AA132B">
        <w:rPr>
          <w:sz w:val="22"/>
          <w:szCs w:val="22"/>
        </w:rPr>
        <w:t xml:space="preserve">Alternate methods may be approved in writing by the Department. </w:t>
      </w:r>
      <w:r w:rsidR="00AA132B" w:rsidRPr="00AA132B">
        <w:rPr>
          <w:sz w:val="22"/>
          <w:szCs w:val="22"/>
        </w:rPr>
        <w:t xml:space="preserve"> </w:t>
      </w:r>
      <w:r w:rsidRPr="00AA132B">
        <w:rPr>
          <w:sz w:val="22"/>
          <w:szCs w:val="22"/>
        </w:rPr>
        <w:t>Fuel oil and NG fuel supplier records may be used provided analytical methods are identified and are acceptable to the Department.</w:t>
      </w:r>
    </w:p>
    <w:p w14:paraId="0317C76C" w14:textId="0A2BA19F" w:rsidR="004A7AE2" w:rsidRDefault="004A7AE2" w:rsidP="004A7AE2">
      <w:pPr>
        <w:pStyle w:val="NormalWeb"/>
        <w:spacing w:before="0" w:beforeAutospacing="0" w:after="0" w:afterAutospacing="0"/>
        <w:ind w:left="720"/>
        <w:rPr>
          <w:sz w:val="22"/>
          <w:szCs w:val="22"/>
        </w:rPr>
      </w:pPr>
      <w:r>
        <w:rPr>
          <w:sz w:val="22"/>
          <w:szCs w:val="22"/>
        </w:rPr>
        <w:t>[Rules 62-212.300(1)(e), 62-210.370, and 62-4.070, F.A.C.]</w:t>
      </w:r>
    </w:p>
    <w:p w14:paraId="003C3AA9" w14:textId="6F5FB068" w:rsidR="001F5269" w:rsidRPr="00AA132B" w:rsidRDefault="001F5269" w:rsidP="00703500">
      <w:pPr>
        <w:pStyle w:val="NormalWeb"/>
        <w:spacing w:before="120" w:beforeAutospacing="0" w:after="0" w:afterAutospacing="0"/>
        <w:rPr>
          <w:strike/>
          <w:sz w:val="22"/>
          <w:szCs w:val="22"/>
        </w:rPr>
      </w:pPr>
      <w:r w:rsidRPr="00AF493C">
        <w:rPr>
          <w:b/>
          <w:sz w:val="22"/>
          <w:szCs w:val="22"/>
        </w:rPr>
        <w:t>EMISSION MONITORING FOR OPACIT</w:t>
      </w:r>
      <w:r w:rsidRPr="00AA132B">
        <w:rPr>
          <w:b/>
          <w:sz w:val="22"/>
          <w:szCs w:val="22"/>
        </w:rPr>
        <w:t>Y</w:t>
      </w:r>
      <w:r w:rsidR="00E3138E" w:rsidRPr="00AA132B">
        <w:rPr>
          <w:sz w:val="22"/>
          <w:szCs w:val="22"/>
        </w:rPr>
        <w:t>.</w:t>
      </w:r>
    </w:p>
    <w:p w14:paraId="2F615767" w14:textId="14B2FEF9" w:rsidR="002767FF" w:rsidRPr="002767FF" w:rsidRDefault="002767FF" w:rsidP="00703500">
      <w:pPr>
        <w:pStyle w:val="NormalWeb"/>
        <w:numPr>
          <w:ilvl w:val="0"/>
          <w:numId w:val="20"/>
        </w:numPr>
        <w:tabs>
          <w:tab w:val="left" w:pos="720"/>
        </w:tabs>
        <w:spacing w:before="120" w:beforeAutospacing="0" w:after="0" w:afterAutospacing="0"/>
        <w:ind w:hanging="720"/>
        <w:rPr>
          <w:sz w:val="22"/>
          <w:szCs w:val="22"/>
        </w:rPr>
      </w:pPr>
      <w:r w:rsidRPr="002767FF">
        <w:rPr>
          <w:b/>
          <w:sz w:val="22"/>
          <w:szCs w:val="22"/>
          <w:u w:val="single"/>
        </w:rPr>
        <w:t>Opacity</w:t>
      </w:r>
      <w:r>
        <w:rPr>
          <w:sz w:val="22"/>
          <w:szCs w:val="22"/>
        </w:rPr>
        <w:t>.</w:t>
      </w:r>
    </w:p>
    <w:p w14:paraId="0970EF84" w14:textId="5B6BC2AE" w:rsidR="001F5269" w:rsidRPr="00E103BB" w:rsidRDefault="001F5269" w:rsidP="00291751">
      <w:pPr>
        <w:pStyle w:val="NormalWeb"/>
        <w:spacing w:before="0" w:beforeAutospacing="0" w:after="0" w:afterAutospacing="0"/>
        <w:ind w:left="1170" w:hanging="450"/>
        <w:rPr>
          <w:sz w:val="22"/>
          <w:szCs w:val="22"/>
        </w:rPr>
      </w:pPr>
      <w:r w:rsidRPr="00E103BB">
        <w:rPr>
          <w:sz w:val="22"/>
          <w:szCs w:val="22"/>
        </w:rPr>
        <w:t>a.</w:t>
      </w:r>
      <w:r w:rsidRPr="00E103BB">
        <w:rPr>
          <w:sz w:val="22"/>
          <w:szCs w:val="22"/>
        </w:rPr>
        <w:tab/>
        <w:t>The owner or operator of an affected facility subject to the opacity standard under 40 CFR 60.43c shall install, calibrate, maintain, and operate a continuous opacity monitoring system (COMS) for measuring the opacity of emissions discharged to the atmosphere and record the output of the system.</w:t>
      </w:r>
    </w:p>
    <w:p w14:paraId="63AC5F3C" w14:textId="77777777" w:rsidR="001F5269" w:rsidRPr="00E103BB" w:rsidRDefault="001F5269" w:rsidP="00703500">
      <w:pPr>
        <w:pStyle w:val="NormalWeb"/>
        <w:spacing w:before="120" w:beforeAutospacing="0" w:after="0" w:afterAutospacing="0"/>
        <w:ind w:left="1080" w:hanging="360"/>
        <w:rPr>
          <w:sz w:val="22"/>
          <w:szCs w:val="22"/>
        </w:rPr>
      </w:pPr>
      <w:r w:rsidRPr="00E103BB">
        <w:rPr>
          <w:sz w:val="22"/>
          <w:szCs w:val="22"/>
        </w:rPr>
        <w:t>b.</w:t>
      </w:r>
      <w:r w:rsidRPr="00E103BB">
        <w:rPr>
          <w:sz w:val="22"/>
          <w:szCs w:val="22"/>
        </w:rPr>
        <w:tab/>
        <w:t xml:space="preserve"> All COMS shall be operated in accordance with the applicable procedures under Performance Specification 1 of appendix B of Part 60. The span value of the opacity COMS shall be between 60 and 80 percent.</w:t>
      </w:r>
    </w:p>
    <w:p w14:paraId="17665AA5" w14:textId="77777777" w:rsidR="001F5269" w:rsidRPr="00E103BB" w:rsidRDefault="001F5269" w:rsidP="00703500">
      <w:pPr>
        <w:pStyle w:val="NormalWeb"/>
        <w:spacing w:before="120" w:beforeAutospacing="0" w:after="0" w:afterAutospacing="0"/>
        <w:ind w:left="1080" w:hanging="360"/>
        <w:rPr>
          <w:sz w:val="22"/>
          <w:szCs w:val="22"/>
        </w:rPr>
      </w:pPr>
      <w:r w:rsidRPr="00E103BB">
        <w:rPr>
          <w:sz w:val="22"/>
          <w:szCs w:val="22"/>
        </w:rPr>
        <w:t>c.</w:t>
      </w:r>
      <w:r w:rsidRPr="00E103BB">
        <w:rPr>
          <w:sz w:val="22"/>
          <w:szCs w:val="22"/>
        </w:rPr>
        <w:tab/>
        <w:t>The operation of a continuous opacity monitoring system (COMS) as required by 40 CFR 60.47c(a) and (b), is applicable when this emissions unit combusts ULSD or mixtures of USLD with any other fuels.</w:t>
      </w:r>
    </w:p>
    <w:p w14:paraId="1EA33BA9" w14:textId="77777777" w:rsidR="001F5269" w:rsidRPr="00E103BB" w:rsidRDefault="001F5269" w:rsidP="001F5269">
      <w:pPr>
        <w:pStyle w:val="NormalWeb"/>
        <w:tabs>
          <w:tab w:val="left" w:pos="720"/>
        </w:tabs>
        <w:spacing w:before="0" w:beforeAutospacing="0" w:after="0" w:afterAutospacing="0"/>
        <w:ind w:left="720"/>
        <w:rPr>
          <w:sz w:val="22"/>
          <w:szCs w:val="22"/>
        </w:rPr>
      </w:pPr>
      <w:r w:rsidRPr="00E103BB">
        <w:rPr>
          <w:sz w:val="22"/>
          <w:szCs w:val="22"/>
        </w:rPr>
        <w:t>[40 CFR 60. 47c(a and b), Rule 62-204.800, F.A.C., and Rule 2.201, JEPB]</w:t>
      </w:r>
    </w:p>
    <w:p w14:paraId="0C3E6CE2" w14:textId="5995A86C" w:rsidR="001F5269" w:rsidRPr="00AA132B" w:rsidRDefault="001F5269" w:rsidP="00703500">
      <w:pPr>
        <w:tabs>
          <w:tab w:val="left" w:pos="720"/>
        </w:tabs>
        <w:spacing w:before="120"/>
        <w:rPr>
          <w:caps/>
          <w:strike/>
          <w:szCs w:val="22"/>
        </w:rPr>
      </w:pPr>
      <w:r w:rsidRPr="00E103BB">
        <w:rPr>
          <w:b/>
          <w:caps/>
          <w:szCs w:val="22"/>
        </w:rPr>
        <w:t>EMISSION MONITORING FOR SULF</w:t>
      </w:r>
      <w:r w:rsidRPr="00AA132B">
        <w:rPr>
          <w:b/>
          <w:caps/>
          <w:szCs w:val="22"/>
        </w:rPr>
        <w:t>UR DIOXIDE</w:t>
      </w:r>
      <w:r w:rsidR="00E3138E" w:rsidRPr="00AA132B">
        <w:rPr>
          <w:b/>
          <w:caps/>
          <w:szCs w:val="22"/>
        </w:rPr>
        <w:t>.</w:t>
      </w:r>
    </w:p>
    <w:p w14:paraId="2CED85F2" w14:textId="24169B16" w:rsidR="001F5269" w:rsidRPr="00E103BB" w:rsidRDefault="001F5269" w:rsidP="00703500">
      <w:pPr>
        <w:pStyle w:val="NormalWeb"/>
        <w:numPr>
          <w:ilvl w:val="0"/>
          <w:numId w:val="20"/>
        </w:numPr>
        <w:spacing w:before="120" w:beforeAutospacing="0" w:after="0" w:afterAutospacing="0"/>
        <w:ind w:hanging="720"/>
        <w:rPr>
          <w:sz w:val="22"/>
          <w:szCs w:val="22"/>
        </w:rPr>
      </w:pPr>
      <w:r w:rsidRPr="00E103BB">
        <w:rPr>
          <w:sz w:val="22"/>
          <w:szCs w:val="22"/>
        </w:rPr>
        <w:t>The monitoring requirements of 40 CFR 60.46c(a) and (d) shall not apply to affect</w:t>
      </w:r>
      <w:r w:rsidR="0086680A">
        <w:rPr>
          <w:sz w:val="22"/>
          <w:szCs w:val="22"/>
        </w:rPr>
        <w:t xml:space="preserve">ed facilities subject to 40 CFR </w:t>
      </w:r>
      <w:r w:rsidRPr="00E103BB">
        <w:rPr>
          <w:sz w:val="22"/>
          <w:szCs w:val="22"/>
        </w:rPr>
        <w:t>60.42c(h)(1) where the owner or operator of the affected facility seeks to demonstrate compliance with the SO</w:t>
      </w:r>
      <w:r w:rsidRPr="00E103BB">
        <w:rPr>
          <w:sz w:val="22"/>
          <w:szCs w:val="22"/>
          <w:vertAlign w:val="subscript"/>
        </w:rPr>
        <w:t>2</w:t>
      </w:r>
      <w:r w:rsidRPr="00E103BB">
        <w:rPr>
          <w:sz w:val="22"/>
          <w:szCs w:val="22"/>
        </w:rPr>
        <w:t xml:space="preserve"> standards based on fuel supplier certification, as described under 40 CFR 60.48c(f), as applicable.</w:t>
      </w:r>
    </w:p>
    <w:p w14:paraId="20D8AC7D" w14:textId="77777777" w:rsidR="001F5269" w:rsidRPr="00E103BB" w:rsidRDefault="001F5269" w:rsidP="001F5269">
      <w:pPr>
        <w:pStyle w:val="NormalWeb"/>
        <w:spacing w:before="0" w:beforeAutospacing="0" w:after="0" w:afterAutospacing="0"/>
        <w:ind w:left="720"/>
        <w:rPr>
          <w:sz w:val="22"/>
          <w:szCs w:val="22"/>
        </w:rPr>
      </w:pPr>
      <w:r w:rsidRPr="00E103BB">
        <w:rPr>
          <w:sz w:val="22"/>
          <w:szCs w:val="22"/>
        </w:rPr>
        <w:t>[40 CFR 60.46c(e), Rule 62-204.800, F.A.C., and Rule 2.201, JEPB]</w:t>
      </w:r>
    </w:p>
    <w:p w14:paraId="37F156A4" w14:textId="6D6E0F44" w:rsidR="001539F7" w:rsidRDefault="001539F7">
      <w:pPr>
        <w:rPr>
          <w:b/>
          <w:szCs w:val="22"/>
        </w:rPr>
      </w:pPr>
      <w:r>
        <w:rPr>
          <w:b/>
          <w:szCs w:val="22"/>
        </w:rPr>
        <w:br w:type="page"/>
      </w:r>
    </w:p>
    <w:p w14:paraId="4095B1C9" w14:textId="44B0B273" w:rsidR="001F5269" w:rsidRPr="00AA132B" w:rsidRDefault="001F5269" w:rsidP="001F5269">
      <w:pPr>
        <w:pStyle w:val="NormalWeb"/>
        <w:tabs>
          <w:tab w:val="left" w:pos="360"/>
          <w:tab w:val="left" w:pos="720"/>
        </w:tabs>
        <w:spacing w:before="0" w:beforeAutospacing="0" w:after="0" w:afterAutospacing="0"/>
        <w:rPr>
          <w:strike/>
          <w:sz w:val="22"/>
          <w:szCs w:val="22"/>
        </w:rPr>
      </w:pPr>
      <w:r w:rsidRPr="00E103BB">
        <w:rPr>
          <w:b/>
          <w:sz w:val="22"/>
          <w:szCs w:val="22"/>
        </w:rPr>
        <w:lastRenderedPageBreak/>
        <w:t>NOTIFICATION, RECORDKEEPING AND REPORTING REQUIREMENT</w:t>
      </w:r>
      <w:r w:rsidRPr="00AA132B">
        <w:rPr>
          <w:b/>
          <w:sz w:val="22"/>
          <w:szCs w:val="22"/>
        </w:rPr>
        <w:t>S</w:t>
      </w:r>
      <w:r w:rsidR="00E3138E" w:rsidRPr="00AA132B">
        <w:rPr>
          <w:b/>
          <w:sz w:val="22"/>
          <w:szCs w:val="22"/>
        </w:rPr>
        <w:t>.</w:t>
      </w:r>
    </w:p>
    <w:p w14:paraId="70C4D06A" w14:textId="7F4E1847" w:rsidR="001F5269" w:rsidRPr="00B52EA9" w:rsidRDefault="001F5269" w:rsidP="00703500">
      <w:pPr>
        <w:pStyle w:val="NormalWeb"/>
        <w:numPr>
          <w:ilvl w:val="0"/>
          <w:numId w:val="20"/>
        </w:numPr>
        <w:tabs>
          <w:tab w:val="left" w:pos="720"/>
        </w:tabs>
        <w:spacing w:before="120" w:beforeAutospacing="0" w:after="0" w:afterAutospacing="0"/>
        <w:ind w:left="1440" w:hanging="1440"/>
        <w:rPr>
          <w:sz w:val="22"/>
          <w:szCs w:val="22"/>
        </w:rPr>
      </w:pPr>
      <w:r w:rsidRPr="00B52EA9">
        <w:rPr>
          <w:sz w:val="22"/>
          <w:szCs w:val="22"/>
        </w:rPr>
        <w:t>a.</w:t>
      </w:r>
      <w:r w:rsidRPr="00B52EA9">
        <w:rPr>
          <w:sz w:val="22"/>
          <w:szCs w:val="22"/>
        </w:rPr>
        <w:tab/>
        <w:t>The owner or operator of each affected facility subject to the SO</w:t>
      </w:r>
      <w:r w:rsidRPr="00B52EA9">
        <w:rPr>
          <w:sz w:val="22"/>
          <w:szCs w:val="22"/>
          <w:vertAlign w:val="subscript"/>
        </w:rPr>
        <w:t>2</w:t>
      </w:r>
      <w:r w:rsidR="0086680A" w:rsidRPr="00B52EA9">
        <w:rPr>
          <w:sz w:val="22"/>
          <w:szCs w:val="22"/>
        </w:rPr>
        <w:t xml:space="preserve"> emission limits of 40 CFR </w:t>
      </w:r>
      <w:r w:rsidRPr="00B52EA9">
        <w:rPr>
          <w:sz w:val="22"/>
          <w:szCs w:val="22"/>
        </w:rPr>
        <w:t>60.42c, or the</w:t>
      </w:r>
      <w:r w:rsidR="0086680A" w:rsidRPr="00B52EA9">
        <w:rPr>
          <w:sz w:val="22"/>
          <w:szCs w:val="22"/>
        </w:rPr>
        <w:t xml:space="preserve"> PM or opacity limits of 40 CFR </w:t>
      </w:r>
      <w:r w:rsidRPr="00B52EA9">
        <w:rPr>
          <w:sz w:val="22"/>
          <w:szCs w:val="22"/>
        </w:rPr>
        <w:t>60.43c, shall submit to the Administrator the performance test data from the initial and any subsequent performance tests and, if applicable, performance evaluation of the CEMS and COMS using the applicable performance specifica</w:t>
      </w:r>
      <w:r w:rsidR="0086680A" w:rsidRPr="00B52EA9">
        <w:rPr>
          <w:sz w:val="22"/>
          <w:szCs w:val="22"/>
        </w:rPr>
        <w:t>tions in 40 CFR 60, Appendix B.</w:t>
      </w:r>
    </w:p>
    <w:p w14:paraId="671F916C" w14:textId="381FE745" w:rsidR="001F5269" w:rsidRPr="00E103BB" w:rsidRDefault="00B52EA9" w:rsidP="00703500">
      <w:pPr>
        <w:pStyle w:val="NormalWeb"/>
        <w:spacing w:before="120" w:beforeAutospacing="0" w:after="0" w:afterAutospacing="0"/>
        <w:ind w:left="1440" w:hanging="720"/>
        <w:rPr>
          <w:sz w:val="22"/>
          <w:szCs w:val="22"/>
        </w:rPr>
      </w:pPr>
      <w:r>
        <w:rPr>
          <w:sz w:val="22"/>
          <w:szCs w:val="22"/>
        </w:rPr>
        <w:t>b</w:t>
      </w:r>
      <w:r w:rsidR="001F5269" w:rsidRPr="00E103BB">
        <w:rPr>
          <w:sz w:val="22"/>
          <w:szCs w:val="22"/>
        </w:rPr>
        <w:t>.</w:t>
      </w:r>
      <w:r w:rsidR="001F5269" w:rsidRPr="00E103BB">
        <w:rPr>
          <w:sz w:val="22"/>
          <w:szCs w:val="22"/>
        </w:rPr>
        <w:tab/>
        <w:t>The owner or operator of each affected facility subject to the SO</w:t>
      </w:r>
      <w:r w:rsidR="001F5269" w:rsidRPr="00E103BB">
        <w:rPr>
          <w:sz w:val="22"/>
          <w:szCs w:val="22"/>
          <w:vertAlign w:val="subscript"/>
        </w:rPr>
        <w:t>2</w:t>
      </w:r>
      <w:r w:rsidR="001F5269" w:rsidRPr="00E103BB">
        <w:rPr>
          <w:sz w:val="22"/>
          <w:szCs w:val="22"/>
        </w:rPr>
        <w:t xml:space="preserve"> emission limits, fuel oil sulfur limits, or percent reduction requirements under </w:t>
      </w:r>
      <w:r w:rsidR="0086680A">
        <w:rPr>
          <w:sz w:val="22"/>
          <w:szCs w:val="22"/>
        </w:rPr>
        <w:t xml:space="preserve">40 CFR </w:t>
      </w:r>
      <w:r w:rsidR="001F5269" w:rsidRPr="00E103BB">
        <w:rPr>
          <w:sz w:val="22"/>
          <w:szCs w:val="22"/>
        </w:rPr>
        <w:t>60.42c shall submit reports to the Administrator.</w:t>
      </w:r>
    </w:p>
    <w:p w14:paraId="3AF28F9D" w14:textId="4B24A34A" w:rsidR="001F5269" w:rsidRPr="00E103BB" w:rsidRDefault="00B52EA9" w:rsidP="00703500">
      <w:pPr>
        <w:spacing w:before="120"/>
        <w:ind w:left="1440" w:hanging="720"/>
        <w:rPr>
          <w:szCs w:val="22"/>
        </w:rPr>
      </w:pPr>
      <w:r>
        <w:rPr>
          <w:szCs w:val="22"/>
        </w:rPr>
        <w:t>c</w:t>
      </w:r>
      <w:r w:rsidR="001F5269" w:rsidRPr="00E103BB">
        <w:rPr>
          <w:szCs w:val="22"/>
        </w:rPr>
        <w:t>.</w:t>
      </w:r>
      <w:r w:rsidR="001F5269" w:rsidRPr="00E103BB">
        <w:rPr>
          <w:szCs w:val="22"/>
        </w:rPr>
        <w:tab/>
        <w:t>The owner or operator of each affected facility subject to the fuel</w:t>
      </w:r>
      <w:r w:rsidR="00291751">
        <w:rPr>
          <w:szCs w:val="22"/>
        </w:rPr>
        <w:t xml:space="preserve"> oil sulfur limits under 40 CFR </w:t>
      </w:r>
      <w:r w:rsidR="001F5269" w:rsidRPr="00E103BB">
        <w:rPr>
          <w:szCs w:val="22"/>
        </w:rPr>
        <w:t>60.42c shall keep records and submit reports as required u</w:t>
      </w:r>
      <w:r w:rsidR="001F5269" w:rsidRPr="00B52EA9">
        <w:rPr>
          <w:szCs w:val="22"/>
        </w:rPr>
        <w:t>nder (</w:t>
      </w:r>
      <w:r w:rsidRPr="00B52EA9">
        <w:rPr>
          <w:szCs w:val="22"/>
        </w:rPr>
        <w:t>b</w:t>
      </w:r>
      <w:r w:rsidR="001F5269" w:rsidRPr="00B52EA9">
        <w:rPr>
          <w:szCs w:val="22"/>
        </w:rPr>
        <w:t xml:space="preserve">) of this </w:t>
      </w:r>
      <w:r w:rsidRPr="00B52EA9">
        <w:rPr>
          <w:b/>
          <w:szCs w:val="22"/>
        </w:rPr>
        <w:t>Specific Condition</w:t>
      </w:r>
      <w:r w:rsidR="001F5269" w:rsidRPr="00B52EA9">
        <w:rPr>
          <w:szCs w:val="22"/>
        </w:rPr>
        <w:t>, including the following information, as applicable.</w:t>
      </w:r>
    </w:p>
    <w:p w14:paraId="6C23191A" w14:textId="77777777" w:rsidR="001F5269" w:rsidRPr="00E103BB" w:rsidRDefault="001F5269" w:rsidP="00703500">
      <w:pPr>
        <w:spacing w:before="120"/>
        <w:ind w:left="2160" w:hanging="720"/>
        <w:rPr>
          <w:szCs w:val="22"/>
        </w:rPr>
      </w:pPr>
      <w:r w:rsidRPr="00E103BB">
        <w:rPr>
          <w:szCs w:val="22"/>
        </w:rPr>
        <w:t>(</w:t>
      </w:r>
      <w:proofErr w:type="spellStart"/>
      <w:r w:rsidRPr="00E103BB">
        <w:rPr>
          <w:szCs w:val="22"/>
        </w:rPr>
        <w:t>i</w:t>
      </w:r>
      <w:proofErr w:type="spellEnd"/>
      <w:r w:rsidRPr="00E103BB">
        <w:rPr>
          <w:szCs w:val="22"/>
        </w:rPr>
        <w:t>)</w:t>
      </w:r>
      <w:r w:rsidRPr="00E103BB">
        <w:rPr>
          <w:szCs w:val="22"/>
        </w:rPr>
        <w:tab/>
        <w:t>Calendar dates covered in the reporting period.</w:t>
      </w:r>
    </w:p>
    <w:p w14:paraId="69CEE989" w14:textId="77777777" w:rsidR="001F5269" w:rsidRPr="00E103BB" w:rsidRDefault="001F5269" w:rsidP="00703500">
      <w:pPr>
        <w:tabs>
          <w:tab w:val="left" w:pos="2160"/>
        </w:tabs>
        <w:spacing w:before="120"/>
        <w:ind w:left="2160" w:hanging="720"/>
        <w:rPr>
          <w:szCs w:val="22"/>
        </w:rPr>
      </w:pPr>
      <w:r w:rsidRPr="00E103BB">
        <w:rPr>
          <w:szCs w:val="22"/>
        </w:rPr>
        <w:t xml:space="preserve">(ii) </w:t>
      </w:r>
      <w:r w:rsidRPr="00E103BB">
        <w:rPr>
          <w:szCs w:val="22"/>
        </w:rPr>
        <w:tab/>
        <w:t>Each 30-day average sulfur content (weight percent), calculated during the reporting period, ending with the last 30-day period; reasons for any noncompliance with the emission standards; and a description of corrective actions taken.</w:t>
      </w:r>
    </w:p>
    <w:p w14:paraId="1AA25820" w14:textId="058A50EE" w:rsidR="001F5269" w:rsidRPr="00E103BB" w:rsidRDefault="001F5269" w:rsidP="00703500">
      <w:pPr>
        <w:tabs>
          <w:tab w:val="left" w:pos="2160"/>
        </w:tabs>
        <w:spacing w:before="120"/>
        <w:ind w:left="2160" w:hanging="720"/>
        <w:rPr>
          <w:szCs w:val="22"/>
        </w:rPr>
      </w:pPr>
      <w:r w:rsidRPr="00E103BB">
        <w:rPr>
          <w:szCs w:val="22"/>
        </w:rPr>
        <w:t>(iii)</w:t>
      </w:r>
      <w:r w:rsidRPr="00E103BB">
        <w:rPr>
          <w:szCs w:val="22"/>
        </w:rPr>
        <w:tab/>
        <w:t xml:space="preserve">If fuel supplier certification is used to demonstrate compliance, records of fuel supplier certification as described under </w:t>
      </w:r>
      <w:r w:rsidRPr="00B52EA9">
        <w:rPr>
          <w:szCs w:val="22"/>
        </w:rPr>
        <w:t>(</w:t>
      </w:r>
      <w:r w:rsidR="00B52EA9" w:rsidRPr="00B52EA9">
        <w:rPr>
          <w:szCs w:val="22"/>
        </w:rPr>
        <w:t>d</w:t>
      </w:r>
      <w:r w:rsidRPr="00B52EA9">
        <w:rPr>
          <w:szCs w:val="22"/>
        </w:rPr>
        <w:t>) below. In</w:t>
      </w:r>
      <w:r w:rsidRPr="00E103BB">
        <w:rPr>
          <w:szCs w:val="22"/>
        </w:rPr>
        <w:t xml:space="preserve"> addition to records of fuel supplier certifications, the report shall include a certified statement signed by the owner or operator of the affected facility that the </w:t>
      </w:r>
      <w:r w:rsidRPr="00DF6E2C">
        <w:rPr>
          <w:b/>
          <w:szCs w:val="22"/>
          <w:vertAlign w:val="superscript"/>
        </w:rPr>
        <w:t>1</w:t>
      </w:r>
      <w:r w:rsidRPr="00E103BB">
        <w:rPr>
          <w:szCs w:val="22"/>
        </w:rPr>
        <w:t>records of fuel supplier certifications submitted represent all of the fuel combusted during the reporting period.</w:t>
      </w:r>
    </w:p>
    <w:p w14:paraId="790AABB4" w14:textId="1DE02FC3" w:rsidR="001F5269" w:rsidRPr="00E103BB" w:rsidRDefault="001F5269" w:rsidP="00703500">
      <w:pPr>
        <w:spacing w:before="120"/>
        <w:ind w:left="2160"/>
        <w:rPr>
          <w:szCs w:val="22"/>
        </w:rPr>
      </w:pPr>
      <w:r w:rsidRPr="00DF6E2C">
        <w:rPr>
          <w:b/>
          <w:szCs w:val="22"/>
          <w:vertAlign w:val="superscript"/>
        </w:rPr>
        <w:t>1</w:t>
      </w:r>
      <w:r w:rsidR="00DF6E2C">
        <w:rPr>
          <w:b/>
          <w:szCs w:val="22"/>
          <w:vertAlign w:val="superscript"/>
        </w:rPr>
        <w:t xml:space="preserve"> </w:t>
      </w:r>
      <w:r w:rsidRPr="00E103BB">
        <w:rPr>
          <w:szCs w:val="22"/>
        </w:rPr>
        <w:t xml:space="preserve">All fuel regulated by 40 CFR 60, Subpart Dc (i.e., distillate fuel oil) </w:t>
      </w:r>
    </w:p>
    <w:p w14:paraId="66B9EB7A" w14:textId="55B48512" w:rsidR="001F5269" w:rsidRPr="00E103BB" w:rsidRDefault="00B52EA9" w:rsidP="00703500">
      <w:pPr>
        <w:spacing w:before="120"/>
        <w:ind w:left="1440" w:hanging="720"/>
        <w:rPr>
          <w:szCs w:val="22"/>
        </w:rPr>
      </w:pPr>
      <w:r>
        <w:rPr>
          <w:szCs w:val="22"/>
        </w:rPr>
        <w:t>d.</w:t>
      </w:r>
      <w:r w:rsidR="001F5269" w:rsidRPr="00E103BB">
        <w:rPr>
          <w:szCs w:val="22"/>
        </w:rPr>
        <w:tab/>
        <w:t>Fuel supplier certification shall include the following information:</w:t>
      </w:r>
    </w:p>
    <w:p w14:paraId="058B9D43" w14:textId="5E200709" w:rsidR="001F5269" w:rsidRDefault="001F5269" w:rsidP="001F5269">
      <w:pPr>
        <w:ind w:left="2160" w:hanging="360"/>
        <w:rPr>
          <w:szCs w:val="22"/>
        </w:rPr>
      </w:pPr>
      <w:r w:rsidRPr="00E103BB">
        <w:rPr>
          <w:szCs w:val="22"/>
        </w:rPr>
        <w:t>For distillate oil:</w:t>
      </w:r>
    </w:p>
    <w:p w14:paraId="581CC311" w14:textId="77777777" w:rsidR="001F5269" w:rsidRPr="00E103BB" w:rsidRDefault="001F5269" w:rsidP="00703500">
      <w:pPr>
        <w:spacing w:before="120"/>
        <w:ind w:left="2520" w:hanging="360"/>
        <w:rPr>
          <w:szCs w:val="22"/>
        </w:rPr>
      </w:pPr>
      <w:r w:rsidRPr="00E103BB">
        <w:rPr>
          <w:szCs w:val="22"/>
        </w:rPr>
        <w:t xml:space="preserve">a. </w:t>
      </w:r>
      <w:r w:rsidRPr="00E103BB">
        <w:rPr>
          <w:szCs w:val="22"/>
        </w:rPr>
        <w:tab/>
        <w:t>The name of the oil supplier;</w:t>
      </w:r>
    </w:p>
    <w:p w14:paraId="62745810" w14:textId="77777777" w:rsidR="001F5269" w:rsidRPr="00E103BB" w:rsidRDefault="001F5269" w:rsidP="001F5269">
      <w:pPr>
        <w:ind w:left="2520" w:hanging="360"/>
        <w:rPr>
          <w:szCs w:val="22"/>
        </w:rPr>
      </w:pPr>
      <w:r w:rsidRPr="00E103BB">
        <w:rPr>
          <w:szCs w:val="22"/>
        </w:rPr>
        <w:t xml:space="preserve">b. </w:t>
      </w:r>
      <w:r w:rsidRPr="00E103BB">
        <w:rPr>
          <w:szCs w:val="22"/>
        </w:rPr>
        <w:tab/>
        <w:t>A statement from the oil supplier that the oil complies with the specifications under the definition of distillate oil in 40 CFR 60.41c; and</w:t>
      </w:r>
    </w:p>
    <w:p w14:paraId="24634571" w14:textId="77777777" w:rsidR="001F5269" w:rsidRPr="00E103BB" w:rsidRDefault="001F5269" w:rsidP="001F5269">
      <w:pPr>
        <w:ind w:left="2520" w:hanging="360"/>
        <w:rPr>
          <w:szCs w:val="22"/>
        </w:rPr>
      </w:pPr>
      <w:r w:rsidRPr="00E103BB">
        <w:rPr>
          <w:szCs w:val="22"/>
        </w:rPr>
        <w:t xml:space="preserve">c. </w:t>
      </w:r>
      <w:r w:rsidRPr="00E103BB">
        <w:rPr>
          <w:szCs w:val="22"/>
        </w:rPr>
        <w:tab/>
        <w:t>The sulfur content or maximum sulfur content of the oil.</w:t>
      </w:r>
    </w:p>
    <w:p w14:paraId="3306A5E1" w14:textId="0CC96067" w:rsidR="001F5269" w:rsidRPr="00E103BB" w:rsidRDefault="00B52EA9" w:rsidP="00703500">
      <w:pPr>
        <w:spacing w:before="120"/>
        <w:ind w:left="1440" w:hanging="720"/>
        <w:rPr>
          <w:szCs w:val="22"/>
        </w:rPr>
      </w:pPr>
      <w:r>
        <w:rPr>
          <w:szCs w:val="22"/>
        </w:rPr>
        <w:t>e</w:t>
      </w:r>
      <w:r w:rsidR="001F5269" w:rsidRPr="00E103BB">
        <w:rPr>
          <w:szCs w:val="22"/>
        </w:rPr>
        <w:t>.</w:t>
      </w:r>
      <w:r w:rsidR="001F5269" w:rsidRPr="00E103BB">
        <w:rPr>
          <w:szCs w:val="22"/>
        </w:rPr>
        <w:tab/>
        <w:t>The owner or operator of an affected facility or multiple affected facilities located on a contiguous property unit where the only fuels combusted in any steam generating unit (including steam generating units not subje</w:t>
      </w:r>
      <w:r w:rsidR="001F5269" w:rsidRPr="008F7199">
        <w:rPr>
          <w:szCs w:val="22"/>
        </w:rPr>
        <w:t>ct to subpart</w:t>
      </w:r>
      <w:r w:rsidR="008F7199" w:rsidRPr="008F7199">
        <w:rPr>
          <w:szCs w:val="22"/>
        </w:rPr>
        <w:t xml:space="preserve"> </w:t>
      </w:r>
      <w:r w:rsidR="008F7199">
        <w:rPr>
          <w:szCs w:val="22"/>
        </w:rPr>
        <w:t>Dc</w:t>
      </w:r>
      <w:r w:rsidR="001F5269" w:rsidRPr="008F7199">
        <w:rPr>
          <w:szCs w:val="22"/>
        </w:rPr>
        <w:t xml:space="preserve">) at </w:t>
      </w:r>
      <w:r w:rsidR="001F5269" w:rsidRPr="00E103BB">
        <w:rPr>
          <w:szCs w:val="22"/>
        </w:rPr>
        <w:t>that property are natural gas, wood, distillate oil meeting the most current requirements in 40 CFR</w:t>
      </w:r>
      <w:r w:rsidR="0086680A">
        <w:rPr>
          <w:szCs w:val="22"/>
        </w:rPr>
        <w:t xml:space="preserve"> </w:t>
      </w:r>
      <w:r w:rsidR="001F5269" w:rsidRPr="00E103BB">
        <w:rPr>
          <w:szCs w:val="22"/>
        </w:rPr>
        <w:t>60.42c to use fuel certification to demonstrate compliance with the SO</w:t>
      </w:r>
      <w:r w:rsidR="001F5269" w:rsidRPr="00E103BB">
        <w:rPr>
          <w:szCs w:val="22"/>
          <w:vertAlign w:val="subscript"/>
        </w:rPr>
        <w:t>2</w:t>
      </w:r>
      <w:r w:rsidR="001F5269" w:rsidRPr="00E103BB">
        <w:rPr>
          <w:szCs w:val="22"/>
        </w:rPr>
        <w:t xml:space="preserve"> standard, and/or fuels, excluding coal and residual oil, not subject to an emissions standard (excluding opacity) may elect to record and maintain records of the total amount of each steam generating unit fuel delivered to that property during each calendar month.</w:t>
      </w:r>
    </w:p>
    <w:p w14:paraId="21166F2C" w14:textId="7A484A93" w:rsidR="001539F7" w:rsidRDefault="001539F7">
      <w:pPr>
        <w:rPr>
          <w:szCs w:val="22"/>
        </w:rPr>
      </w:pPr>
      <w:r>
        <w:rPr>
          <w:szCs w:val="22"/>
        </w:rPr>
        <w:br w:type="page"/>
      </w:r>
    </w:p>
    <w:p w14:paraId="227B5013" w14:textId="26FDC4DD" w:rsidR="001539F7" w:rsidRPr="00B52EA9" w:rsidRDefault="001539F7" w:rsidP="001539F7">
      <w:pPr>
        <w:tabs>
          <w:tab w:val="left" w:pos="2160"/>
        </w:tabs>
        <w:rPr>
          <w:b/>
          <w:szCs w:val="22"/>
        </w:rPr>
      </w:pPr>
      <w:r>
        <w:rPr>
          <w:b/>
          <w:szCs w:val="22"/>
        </w:rPr>
        <w:lastRenderedPageBreak/>
        <w:t>A</w:t>
      </w:r>
      <w:r w:rsidRPr="00B52EA9">
        <w:rPr>
          <w:b/>
          <w:szCs w:val="22"/>
        </w:rPr>
        <w:t>.</w:t>
      </w:r>
      <w:r>
        <w:rPr>
          <w:b/>
          <w:szCs w:val="22"/>
        </w:rPr>
        <w:t>17</w:t>
      </w:r>
      <w:r w:rsidRPr="00B52EA9">
        <w:rPr>
          <w:b/>
          <w:szCs w:val="22"/>
        </w:rPr>
        <w:t>. Continued:</w:t>
      </w:r>
    </w:p>
    <w:p w14:paraId="74B3BAEE" w14:textId="156CD6E1" w:rsidR="001F5269" w:rsidRPr="00E103BB" w:rsidRDefault="00B52EA9" w:rsidP="00703500">
      <w:pPr>
        <w:pStyle w:val="NormalWeb"/>
        <w:spacing w:before="120" w:beforeAutospacing="0" w:after="0" w:afterAutospacing="0"/>
        <w:ind w:left="1440" w:hanging="720"/>
        <w:rPr>
          <w:sz w:val="22"/>
          <w:szCs w:val="22"/>
        </w:rPr>
      </w:pPr>
      <w:r>
        <w:rPr>
          <w:sz w:val="22"/>
          <w:szCs w:val="22"/>
        </w:rPr>
        <w:t>f</w:t>
      </w:r>
      <w:r w:rsidR="001F5269" w:rsidRPr="00E103BB">
        <w:rPr>
          <w:sz w:val="22"/>
          <w:szCs w:val="22"/>
        </w:rPr>
        <w:t>.</w:t>
      </w:r>
      <w:r w:rsidR="001F5269" w:rsidRPr="00E103BB">
        <w:rPr>
          <w:sz w:val="22"/>
          <w:szCs w:val="22"/>
        </w:rPr>
        <w:tab/>
        <w:t>The owner or operator of any affected facility in any category listed in 40 CFR 60.7(f) is required to submit excess emission reports for any excess emissions that occurred during the reporting period.</w:t>
      </w:r>
    </w:p>
    <w:p w14:paraId="4B684420" w14:textId="7EC45A46" w:rsidR="001F5269" w:rsidRPr="00E103BB" w:rsidRDefault="001F5269" w:rsidP="00703500">
      <w:pPr>
        <w:pStyle w:val="NormalWeb"/>
        <w:spacing w:before="120" w:beforeAutospacing="0" w:after="0" w:afterAutospacing="0"/>
        <w:ind w:left="2160" w:hanging="720"/>
        <w:rPr>
          <w:sz w:val="22"/>
          <w:szCs w:val="22"/>
        </w:rPr>
      </w:pPr>
      <w:r w:rsidRPr="00E103BB">
        <w:rPr>
          <w:sz w:val="22"/>
          <w:szCs w:val="22"/>
        </w:rPr>
        <w:t>(1)</w:t>
      </w:r>
      <w:r w:rsidRPr="00E103BB">
        <w:rPr>
          <w:sz w:val="22"/>
          <w:szCs w:val="22"/>
        </w:rPr>
        <w:tab/>
        <w:t xml:space="preserve">Any affected facility subject to the opacity standards in </w:t>
      </w:r>
      <w:r w:rsidRPr="00411208">
        <w:rPr>
          <w:sz w:val="22"/>
          <w:szCs w:val="22"/>
        </w:rPr>
        <w:t>40 CFR 60.43c(c)</w:t>
      </w:r>
      <w:r w:rsidRPr="00E103BB">
        <w:rPr>
          <w:sz w:val="22"/>
          <w:szCs w:val="22"/>
        </w:rPr>
        <w:t xml:space="preserve"> </w:t>
      </w:r>
      <w:r w:rsidR="00411208">
        <w:rPr>
          <w:b/>
          <w:sz w:val="22"/>
          <w:szCs w:val="22"/>
        </w:rPr>
        <w:t xml:space="preserve">Specific Condition No. </w:t>
      </w:r>
      <w:r w:rsidR="00411208">
        <w:rPr>
          <w:b/>
          <w:sz w:val="22"/>
          <w:szCs w:val="22"/>
        </w:rPr>
        <w:fldChar w:fldCharType="begin"/>
      </w:r>
      <w:r w:rsidR="00411208">
        <w:rPr>
          <w:b/>
          <w:sz w:val="22"/>
          <w:szCs w:val="22"/>
        </w:rPr>
        <w:instrText xml:space="preserve"> REF _Ref478453313 \r \h </w:instrText>
      </w:r>
      <w:r w:rsidR="00411208">
        <w:rPr>
          <w:b/>
          <w:sz w:val="22"/>
          <w:szCs w:val="22"/>
        </w:rPr>
      </w:r>
      <w:r w:rsidR="00411208">
        <w:rPr>
          <w:b/>
          <w:sz w:val="22"/>
          <w:szCs w:val="22"/>
        </w:rPr>
        <w:fldChar w:fldCharType="separate"/>
      </w:r>
      <w:r w:rsidR="00721110">
        <w:rPr>
          <w:b/>
          <w:sz w:val="22"/>
          <w:szCs w:val="22"/>
        </w:rPr>
        <w:t>A.4</w:t>
      </w:r>
      <w:r w:rsidR="00411208">
        <w:rPr>
          <w:b/>
          <w:sz w:val="22"/>
          <w:szCs w:val="22"/>
        </w:rPr>
        <w:fldChar w:fldCharType="end"/>
      </w:r>
      <w:r w:rsidR="00411208">
        <w:rPr>
          <w:b/>
          <w:sz w:val="22"/>
          <w:szCs w:val="22"/>
        </w:rPr>
        <w:t xml:space="preserve">., </w:t>
      </w:r>
      <w:r w:rsidRPr="00E103BB">
        <w:rPr>
          <w:sz w:val="22"/>
          <w:szCs w:val="22"/>
        </w:rPr>
        <w:t>or to the operating parameter monitoring requirements in 40 CFR 60.13(</w:t>
      </w:r>
      <w:proofErr w:type="spellStart"/>
      <w:r w:rsidRPr="00E103BB">
        <w:rPr>
          <w:sz w:val="22"/>
          <w:szCs w:val="22"/>
        </w:rPr>
        <w:t>i</w:t>
      </w:r>
      <w:proofErr w:type="spellEnd"/>
      <w:r w:rsidRPr="00E103BB">
        <w:rPr>
          <w:sz w:val="22"/>
          <w:szCs w:val="22"/>
        </w:rPr>
        <w:t>)(1).</w:t>
      </w:r>
    </w:p>
    <w:p w14:paraId="78C6AB08" w14:textId="15C97527" w:rsidR="001F5269" w:rsidRPr="00E103BB" w:rsidRDefault="001F5269" w:rsidP="00703500">
      <w:pPr>
        <w:pStyle w:val="NormalWeb"/>
        <w:spacing w:before="120" w:beforeAutospacing="0" w:after="0" w:afterAutospacing="0"/>
        <w:ind w:left="2160" w:hanging="720"/>
        <w:rPr>
          <w:sz w:val="22"/>
          <w:szCs w:val="22"/>
        </w:rPr>
      </w:pPr>
      <w:r w:rsidRPr="00E103BB">
        <w:rPr>
          <w:sz w:val="22"/>
          <w:szCs w:val="22"/>
        </w:rPr>
        <w:t xml:space="preserve">(2) </w:t>
      </w:r>
      <w:r w:rsidRPr="00E103BB">
        <w:rPr>
          <w:sz w:val="22"/>
          <w:szCs w:val="22"/>
        </w:rPr>
        <w:tab/>
        <w:t>For the purpose of 40 CFR 60.43c, excess emissions are defined as all 6-minute periods during which the average opacity exceeds the opacity standards und</w:t>
      </w:r>
      <w:r w:rsidRPr="00411208">
        <w:rPr>
          <w:sz w:val="22"/>
          <w:szCs w:val="22"/>
        </w:rPr>
        <w:t>er 40 CFR 60.43c(c)</w:t>
      </w:r>
      <w:r w:rsidR="00411208">
        <w:rPr>
          <w:sz w:val="22"/>
          <w:szCs w:val="22"/>
        </w:rPr>
        <w:t xml:space="preserve"> </w:t>
      </w:r>
      <w:r w:rsidR="00411208">
        <w:rPr>
          <w:b/>
          <w:sz w:val="22"/>
          <w:szCs w:val="22"/>
        </w:rPr>
        <w:t xml:space="preserve">Specific Condition No. </w:t>
      </w:r>
      <w:r w:rsidR="00411208">
        <w:rPr>
          <w:b/>
          <w:sz w:val="22"/>
          <w:szCs w:val="22"/>
        </w:rPr>
        <w:fldChar w:fldCharType="begin"/>
      </w:r>
      <w:r w:rsidR="00411208">
        <w:rPr>
          <w:b/>
          <w:sz w:val="22"/>
          <w:szCs w:val="22"/>
        </w:rPr>
        <w:instrText xml:space="preserve"> REF _Ref478453313 \r \h </w:instrText>
      </w:r>
      <w:r w:rsidR="00411208">
        <w:rPr>
          <w:b/>
          <w:sz w:val="22"/>
          <w:szCs w:val="22"/>
        </w:rPr>
      </w:r>
      <w:r w:rsidR="00411208">
        <w:rPr>
          <w:b/>
          <w:sz w:val="22"/>
          <w:szCs w:val="22"/>
        </w:rPr>
        <w:fldChar w:fldCharType="separate"/>
      </w:r>
      <w:r w:rsidR="00721110">
        <w:rPr>
          <w:b/>
          <w:sz w:val="22"/>
          <w:szCs w:val="22"/>
        </w:rPr>
        <w:t>A.4</w:t>
      </w:r>
      <w:r w:rsidR="00411208">
        <w:rPr>
          <w:b/>
          <w:sz w:val="22"/>
          <w:szCs w:val="22"/>
        </w:rPr>
        <w:fldChar w:fldCharType="end"/>
      </w:r>
      <w:r w:rsidRPr="00E103BB">
        <w:rPr>
          <w:sz w:val="22"/>
          <w:szCs w:val="22"/>
        </w:rPr>
        <w:t>.</w:t>
      </w:r>
    </w:p>
    <w:p w14:paraId="1D7D2B26" w14:textId="309821C3" w:rsidR="001F5269" w:rsidRPr="00E103BB" w:rsidRDefault="00B52EA9" w:rsidP="00703500">
      <w:pPr>
        <w:pStyle w:val="NormalWeb"/>
        <w:spacing w:before="120" w:beforeAutospacing="0" w:after="0" w:afterAutospacing="0"/>
        <w:ind w:left="1440" w:hanging="720"/>
        <w:rPr>
          <w:sz w:val="22"/>
          <w:szCs w:val="22"/>
        </w:rPr>
      </w:pPr>
      <w:r>
        <w:rPr>
          <w:sz w:val="22"/>
          <w:szCs w:val="22"/>
        </w:rPr>
        <w:t>g</w:t>
      </w:r>
      <w:r w:rsidR="001F5269" w:rsidRPr="00E103BB">
        <w:rPr>
          <w:sz w:val="22"/>
          <w:szCs w:val="22"/>
        </w:rPr>
        <w:t xml:space="preserve">. </w:t>
      </w:r>
      <w:r w:rsidR="001F5269" w:rsidRPr="00E103BB">
        <w:rPr>
          <w:sz w:val="22"/>
          <w:szCs w:val="22"/>
        </w:rPr>
        <w:tab/>
        <w:t xml:space="preserve">The reporting period for the reports required under </w:t>
      </w:r>
      <w:r w:rsidR="001F5269" w:rsidRPr="008F7199">
        <w:rPr>
          <w:sz w:val="22"/>
          <w:szCs w:val="22"/>
        </w:rPr>
        <w:t xml:space="preserve">subpart </w:t>
      </w:r>
      <w:r w:rsidR="008F7199" w:rsidRPr="008F7199">
        <w:rPr>
          <w:sz w:val="22"/>
          <w:szCs w:val="22"/>
        </w:rPr>
        <w:t xml:space="preserve">Dc </w:t>
      </w:r>
      <w:r w:rsidR="001F5269" w:rsidRPr="008F7199">
        <w:rPr>
          <w:sz w:val="22"/>
          <w:szCs w:val="22"/>
        </w:rPr>
        <w:t>is eac</w:t>
      </w:r>
      <w:r w:rsidR="001F5269" w:rsidRPr="00E103BB">
        <w:rPr>
          <w:sz w:val="22"/>
          <w:szCs w:val="22"/>
        </w:rPr>
        <w:t xml:space="preserve">h six-month period. </w:t>
      </w:r>
      <w:r w:rsidR="0086680A">
        <w:rPr>
          <w:sz w:val="22"/>
          <w:szCs w:val="22"/>
        </w:rPr>
        <w:t xml:space="preserve"> </w:t>
      </w:r>
      <w:r w:rsidR="001F5269" w:rsidRPr="00E103BB">
        <w:rPr>
          <w:sz w:val="22"/>
          <w:szCs w:val="22"/>
        </w:rPr>
        <w:t xml:space="preserve">All reports shall be submitted to the Administrator and shall be postmarked by the 30th day following the end of the reporting period. </w:t>
      </w:r>
      <w:r w:rsidR="0086680A">
        <w:rPr>
          <w:sz w:val="22"/>
          <w:szCs w:val="22"/>
        </w:rPr>
        <w:t xml:space="preserve"> </w:t>
      </w:r>
      <w:r w:rsidR="001F5269" w:rsidRPr="00E103BB">
        <w:rPr>
          <w:sz w:val="22"/>
          <w:szCs w:val="22"/>
        </w:rPr>
        <w:t xml:space="preserve">Unless otherwise required by rule, order, or permit each </w:t>
      </w:r>
      <w:r w:rsidR="0082721F" w:rsidRPr="00E103BB">
        <w:rPr>
          <w:sz w:val="22"/>
          <w:szCs w:val="22"/>
        </w:rPr>
        <w:t>6-month</w:t>
      </w:r>
      <w:r w:rsidR="001F5269" w:rsidRPr="00E103BB">
        <w:rPr>
          <w:sz w:val="22"/>
          <w:szCs w:val="22"/>
        </w:rPr>
        <w:t xml:space="preserve"> period shall run as follows: JAN through JUN AND JUL through DEC.</w:t>
      </w:r>
    </w:p>
    <w:p w14:paraId="5D0E9FA4" w14:textId="23F0815E" w:rsidR="001F5269" w:rsidRPr="00E103BB" w:rsidRDefault="00B52EA9" w:rsidP="00703500">
      <w:pPr>
        <w:pStyle w:val="NormalWeb"/>
        <w:spacing w:before="120" w:beforeAutospacing="0" w:after="0" w:afterAutospacing="0"/>
        <w:ind w:left="1440" w:hanging="720"/>
        <w:rPr>
          <w:sz w:val="22"/>
          <w:szCs w:val="22"/>
        </w:rPr>
      </w:pPr>
      <w:r>
        <w:rPr>
          <w:sz w:val="22"/>
          <w:szCs w:val="22"/>
        </w:rPr>
        <w:t>h</w:t>
      </w:r>
      <w:r w:rsidR="001F5269" w:rsidRPr="00E103BB">
        <w:rPr>
          <w:sz w:val="22"/>
          <w:szCs w:val="22"/>
        </w:rPr>
        <w:t>.</w:t>
      </w:r>
      <w:r w:rsidR="001F5269" w:rsidRPr="00E103BB">
        <w:rPr>
          <w:sz w:val="22"/>
          <w:szCs w:val="22"/>
        </w:rPr>
        <w:tab/>
        <w:t>A notification of any physical or operational change to an existing facility which may increase the emission rate of any air pollutant to which a standard applies, unless that change is specifically exempted under an applicable subpart or in 40 CFR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Department may request additional relevant information subsequent to this notice.</w:t>
      </w:r>
    </w:p>
    <w:p w14:paraId="05BDE825" w14:textId="223BA8F2" w:rsidR="001F5269" w:rsidRPr="00E103BB" w:rsidRDefault="00B52EA9" w:rsidP="00703500">
      <w:pPr>
        <w:pStyle w:val="NormalWeb"/>
        <w:spacing w:after="0" w:afterAutospacing="0"/>
        <w:ind w:left="1440" w:hanging="720"/>
        <w:rPr>
          <w:sz w:val="22"/>
          <w:szCs w:val="22"/>
        </w:rPr>
      </w:pPr>
      <w:proofErr w:type="spellStart"/>
      <w:r>
        <w:rPr>
          <w:sz w:val="22"/>
          <w:szCs w:val="22"/>
        </w:rPr>
        <w:t>i</w:t>
      </w:r>
      <w:proofErr w:type="spellEnd"/>
      <w:r w:rsidR="001F5269" w:rsidRPr="00E103BB">
        <w:rPr>
          <w:sz w:val="22"/>
          <w:szCs w:val="22"/>
        </w:rPr>
        <w:t>.</w:t>
      </w:r>
      <w:r w:rsidR="001F5269" w:rsidRPr="00E103BB">
        <w:rPr>
          <w:sz w:val="22"/>
          <w:szCs w:val="22"/>
        </w:rPr>
        <w:tab/>
        <w:t>A notification that continuous opacity monitoring system data results will be used to determine compliance with the applicable opacity standard during a performance test required by 40 CFR 60.8 in lieu of Method 9 observation data as allowed by 40 CFR 60.11(e)(5). This notification shall be postmarked not less than 30 days prior to the date of the performance test.</w:t>
      </w:r>
    </w:p>
    <w:p w14:paraId="76C91B9F" w14:textId="7CBE61FC" w:rsidR="001F5269" w:rsidRPr="00E103BB" w:rsidRDefault="00B52EA9" w:rsidP="00703500">
      <w:pPr>
        <w:pStyle w:val="NormalWeb"/>
        <w:spacing w:before="120" w:beforeAutospacing="0" w:after="0" w:afterAutospacing="0"/>
        <w:ind w:left="1440" w:hanging="720"/>
        <w:rPr>
          <w:sz w:val="22"/>
          <w:szCs w:val="22"/>
        </w:rPr>
      </w:pPr>
      <w:r>
        <w:rPr>
          <w:sz w:val="22"/>
          <w:szCs w:val="22"/>
        </w:rPr>
        <w:t>j</w:t>
      </w:r>
      <w:r w:rsidR="001F5269" w:rsidRPr="00E103BB">
        <w:rPr>
          <w:sz w:val="22"/>
          <w:szCs w:val="22"/>
        </w:rPr>
        <w:t>.</w:t>
      </w:r>
      <w:r w:rsidR="001F5269" w:rsidRPr="00E103BB">
        <w:rPr>
          <w:sz w:val="22"/>
          <w:szCs w:val="22"/>
        </w:rPr>
        <w:tab/>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14:paraId="51F5E140" w14:textId="3FE96A0E" w:rsidR="001F5269" w:rsidRPr="00E103BB" w:rsidRDefault="00B52EA9" w:rsidP="00703500">
      <w:pPr>
        <w:pStyle w:val="NormalWeb"/>
        <w:spacing w:before="120" w:beforeAutospacing="0" w:after="0" w:afterAutospacing="0"/>
        <w:ind w:left="1440" w:hanging="720"/>
        <w:rPr>
          <w:sz w:val="22"/>
          <w:szCs w:val="22"/>
        </w:rPr>
      </w:pPr>
      <w:r>
        <w:rPr>
          <w:sz w:val="22"/>
          <w:szCs w:val="22"/>
        </w:rPr>
        <w:t>k</w:t>
      </w:r>
      <w:r w:rsidR="001F5269" w:rsidRPr="00E103BB">
        <w:rPr>
          <w:sz w:val="22"/>
          <w:szCs w:val="22"/>
        </w:rPr>
        <w:t>.</w:t>
      </w:r>
      <w:r w:rsidR="001F5269" w:rsidRPr="00E103BB">
        <w:rPr>
          <w:sz w:val="22"/>
          <w:szCs w:val="22"/>
        </w:rPr>
        <w:tab/>
        <w:t>Each owner or operator required to install a continuous monitoring device shall submit excess emissions and monitoring systems performance report (excess emissions are defined in applicable 40 CFR 60 Subparts) and/or summary report form (see paragraph (d) of 40 CFR 60.7) to the Department semiannually, except when; more frequent reporting is specifically required by an applicable subpart; or the Department,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14:paraId="60CF3BA6" w14:textId="45AB69AD" w:rsidR="001539F7" w:rsidRDefault="001539F7">
      <w:pPr>
        <w:rPr>
          <w:szCs w:val="22"/>
        </w:rPr>
      </w:pPr>
      <w:r>
        <w:rPr>
          <w:szCs w:val="22"/>
        </w:rPr>
        <w:br w:type="page"/>
      </w:r>
    </w:p>
    <w:p w14:paraId="0E6034EB" w14:textId="1BF6B042" w:rsidR="001539F7" w:rsidRPr="00B52EA9" w:rsidRDefault="001539F7" w:rsidP="001539F7">
      <w:pPr>
        <w:tabs>
          <w:tab w:val="left" w:pos="2160"/>
        </w:tabs>
        <w:rPr>
          <w:b/>
          <w:szCs w:val="22"/>
        </w:rPr>
      </w:pPr>
      <w:r>
        <w:rPr>
          <w:b/>
          <w:szCs w:val="22"/>
        </w:rPr>
        <w:lastRenderedPageBreak/>
        <w:t>A</w:t>
      </w:r>
      <w:r w:rsidRPr="00B52EA9">
        <w:rPr>
          <w:b/>
          <w:szCs w:val="22"/>
        </w:rPr>
        <w:t>.</w:t>
      </w:r>
      <w:r>
        <w:rPr>
          <w:b/>
          <w:szCs w:val="22"/>
        </w:rPr>
        <w:t>17</w:t>
      </w:r>
      <w:r w:rsidRPr="00B52EA9">
        <w:rPr>
          <w:b/>
          <w:szCs w:val="22"/>
        </w:rPr>
        <w:t>. Continued:</w:t>
      </w:r>
    </w:p>
    <w:p w14:paraId="0930429F" w14:textId="77D6E558" w:rsidR="001F5269" w:rsidRPr="00E103BB" w:rsidRDefault="001F5269" w:rsidP="00703500">
      <w:pPr>
        <w:pStyle w:val="NormalWeb"/>
        <w:spacing w:before="120" w:beforeAutospacing="0" w:after="0" w:afterAutospacing="0"/>
        <w:ind w:left="2160" w:hanging="720"/>
        <w:rPr>
          <w:sz w:val="22"/>
          <w:szCs w:val="22"/>
        </w:rPr>
      </w:pPr>
      <w:r w:rsidRPr="00E103BB">
        <w:rPr>
          <w:sz w:val="22"/>
          <w:szCs w:val="22"/>
        </w:rPr>
        <w:t xml:space="preserve">(1) </w:t>
      </w:r>
      <w:r w:rsidRPr="00E103BB">
        <w:rPr>
          <w:sz w:val="22"/>
          <w:szCs w:val="22"/>
        </w:rPr>
        <w:tab/>
        <w:t xml:space="preserve">The magnitude of excess emissions computed in accordance with </w:t>
      </w:r>
      <w:r w:rsidR="008F7199">
        <w:rPr>
          <w:sz w:val="22"/>
          <w:szCs w:val="22"/>
        </w:rPr>
        <w:t xml:space="preserve">40 CFR </w:t>
      </w:r>
      <w:r w:rsidRPr="00E103BB">
        <w:rPr>
          <w:sz w:val="22"/>
          <w:szCs w:val="22"/>
        </w:rPr>
        <w:t>60.13(h), any conversion factor(s) used, and the date and time of commencement and completion of each time period of excess emissions. The process operating time during the reporting period.</w:t>
      </w:r>
    </w:p>
    <w:p w14:paraId="7C24CEBF" w14:textId="1729BCE5" w:rsidR="001F5269" w:rsidRPr="00E103BB" w:rsidRDefault="001F5269" w:rsidP="00703500">
      <w:pPr>
        <w:pStyle w:val="NormalWeb"/>
        <w:tabs>
          <w:tab w:val="left" w:pos="1530"/>
        </w:tabs>
        <w:spacing w:before="120" w:beforeAutospacing="0" w:after="0" w:afterAutospacing="0"/>
        <w:ind w:left="2160" w:hanging="720"/>
        <w:rPr>
          <w:sz w:val="22"/>
          <w:szCs w:val="22"/>
        </w:rPr>
      </w:pPr>
      <w:r w:rsidRPr="00E103BB">
        <w:rPr>
          <w:sz w:val="22"/>
          <w:szCs w:val="22"/>
        </w:rPr>
        <w:t xml:space="preserve">(2) </w:t>
      </w:r>
      <w:r w:rsidRPr="00E103BB">
        <w:rPr>
          <w:sz w:val="22"/>
          <w:szCs w:val="22"/>
        </w:rPr>
        <w:tab/>
        <w:t xml:space="preserve">Specific identification of each period of excess emissions that occurs during startups, shutdowns, and malfunctions of the affected facility. </w:t>
      </w:r>
      <w:r w:rsidR="00E3138E">
        <w:rPr>
          <w:sz w:val="22"/>
          <w:szCs w:val="22"/>
        </w:rPr>
        <w:t xml:space="preserve"> </w:t>
      </w:r>
      <w:r w:rsidRPr="00E103BB">
        <w:rPr>
          <w:sz w:val="22"/>
          <w:szCs w:val="22"/>
        </w:rPr>
        <w:t>The nature and cause of any malfunction (if known), the corrective action taken or preventative measures adopted.</w:t>
      </w:r>
    </w:p>
    <w:p w14:paraId="7DF1D25C" w14:textId="77777777" w:rsidR="001F5269" w:rsidRPr="00E103BB" w:rsidRDefault="001F5269" w:rsidP="00703500">
      <w:pPr>
        <w:pStyle w:val="NormalWeb"/>
        <w:spacing w:before="120" w:beforeAutospacing="0" w:after="0" w:afterAutospacing="0"/>
        <w:ind w:left="2160" w:hanging="720"/>
        <w:rPr>
          <w:sz w:val="22"/>
          <w:szCs w:val="22"/>
        </w:rPr>
      </w:pPr>
      <w:r w:rsidRPr="00E103BB">
        <w:rPr>
          <w:sz w:val="22"/>
          <w:szCs w:val="22"/>
        </w:rPr>
        <w:t xml:space="preserve">(3) </w:t>
      </w:r>
      <w:r w:rsidRPr="00E103BB">
        <w:rPr>
          <w:sz w:val="22"/>
          <w:szCs w:val="22"/>
        </w:rPr>
        <w:tab/>
        <w:t>The date and time identifying each period during which the continuous monitoring system was inoperative except for zero and span checks and the nature of the system repairs or adjustments.</w:t>
      </w:r>
    </w:p>
    <w:p w14:paraId="06BD5187" w14:textId="77777777" w:rsidR="001F5269" w:rsidRPr="00E103BB" w:rsidRDefault="001F5269" w:rsidP="00703500">
      <w:pPr>
        <w:pStyle w:val="NormalWeb"/>
        <w:spacing w:before="120" w:beforeAutospacing="0" w:after="0" w:afterAutospacing="0"/>
        <w:ind w:left="2160" w:hanging="720"/>
        <w:rPr>
          <w:sz w:val="22"/>
          <w:szCs w:val="22"/>
        </w:rPr>
      </w:pPr>
      <w:r w:rsidRPr="00E103BB">
        <w:rPr>
          <w:sz w:val="22"/>
          <w:szCs w:val="22"/>
        </w:rPr>
        <w:t xml:space="preserve">(4) </w:t>
      </w:r>
      <w:r w:rsidRPr="00E103BB">
        <w:rPr>
          <w:sz w:val="22"/>
          <w:szCs w:val="22"/>
        </w:rPr>
        <w:tab/>
        <w:t>When no excess emissions have occurred or the continuous monitoring system(s) have not been inoperative, repaired, or adjusted, such information shall be stated in the report.</w:t>
      </w:r>
    </w:p>
    <w:p w14:paraId="58D6E3BC" w14:textId="5EC49292" w:rsidR="00B52EA9" w:rsidRDefault="00B52EA9" w:rsidP="00703500">
      <w:pPr>
        <w:pStyle w:val="NormalWeb"/>
        <w:spacing w:before="120" w:beforeAutospacing="0" w:after="0" w:afterAutospacing="0"/>
        <w:ind w:left="1440" w:hanging="720"/>
        <w:rPr>
          <w:sz w:val="22"/>
          <w:szCs w:val="22"/>
        </w:rPr>
      </w:pPr>
      <w:r>
        <w:rPr>
          <w:sz w:val="22"/>
          <w:szCs w:val="22"/>
        </w:rPr>
        <w:t>l</w:t>
      </w:r>
      <w:r w:rsidR="001F5269" w:rsidRPr="00E103BB">
        <w:rPr>
          <w:sz w:val="22"/>
          <w:szCs w:val="22"/>
        </w:rPr>
        <w:t>.</w:t>
      </w:r>
      <w:r w:rsidR="001F5269" w:rsidRPr="00E103BB">
        <w:rPr>
          <w:sz w:val="22"/>
          <w:szCs w:val="22"/>
        </w:rPr>
        <w:tab/>
        <w:t xml:space="preserve">The summary report form shall contain the information and be in the format shown in figure 1 unless otherwise specified by the Department. </w:t>
      </w:r>
      <w:r w:rsidR="00E3138E">
        <w:rPr>
          <w:sz w:val="22"/>
          <w:szCs w:val="22"/>
        </w:rPr>
        <w:t xml:space="preserve"> </w:t>
      </w:r>
      <w:r w:rsidR="001F5269" w:rsidRPr="00E103BB">
        <w:rPr>
          <w:sz w:val="22"/>
          <w:szCs w:val="22"/>
        </w:rPr>
        <w:t>One summary report form shall be submitted for each pollutant monitored at each affected facility.</w:t>
      </w:r>
    </w:p>
    <w:p w14:paraId="56DE2ED6" w14:textId="77777777" w:rsidR="001F5269" w:rsidRPr="00E103BB" w:rsidRDefault="001F5269" w:rsidP="00703500">
      <w:pPr>
        <w:pStyle w:val="NormalWeb"/>
        <w:spacing w:before="120" w:beforeAutospacing="0" w:after="0" w:afterAutospacing="0"/>
        <w:ind w:left="2160" w:hanging="720"/>
        <w:rPr>
          <w:sz w:val="22"/>
          <w:szCs w:val="22"/>
        </w:rPr>
      </w:pPr>
      <w:r w:rsidRPr="00E103BB">
        <w:rPr>
          <w:sz w:val="22"/>
          <w:szCs w:val="22"/>
        </w:rPr>
        <w:t>(1)</w:t>
      </w:r>
      <w:r w:rsidRPr="00E103BB">
        <w:rPr>
          <w:sz w:val="22"/>
          <w:szCs w:val="22"/>
        </w:rPr>
        <w:tab/>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40 CFR 60.7(c) need not be submitted unless requested by the Department.</w:t>
      </w:r>
    </w:p>
    <w:p w14:paraId="377617FF" w14:textId="1FC4A316" w:rsidR="001F5269" w:rsidRPr="00E103BB" w:rsidRDefault="001F5269" w:rsidP="00703500">
      <w:pPr>
        <w:pStyle w:val="NormalWeb"/>
        <w:spacing w:before="120" w:beforeAutospacing="0" w:after="0" w:afterAutospacing="0"/>
        <w:ind w:left="2160" w:hanging="720"/>
        <w:rPr>
          <w:sz w:val="22"/>
          <w:szCs w:val="22"/>
        </w:rPr>
      </w:pPr>
      <w:r w:rsidRPr="00E103BB">
        <w:rPr>
          <w:sz w:val="22"/>
          <w:szCs w:val="22"/>
        </w:rPr>
        <w:t xml:space="preserve">(2) </w:t>
      </w:r>
      <w:r w:rsidRPr="00E103BB">
        <w:rPr>
          <w:sz w:val="22"/>
          <w:szCs w:val="22"/>
        </w:rPr>
        <w:tab/>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40 CFR 60.7(c) shall both be submitted.</w:t>
      </w:r>
    </w:p>
    <w:p w14:paraId="717A7EA0" w14:textId="603A92BA" w:rsidR="001F5269" w:rsidRPr="00E103BB" w:rsidRDefault="00B52EA9" w:rsidP="00703500">
      <w:pPr>
        <w:pStyle w:val="NormalWeb"/>
        <w:spacing w:before="120" w:beforeAutospacing="0" w:after="0" w:afterAutospacing="0"/>
        <w:ind w:left="1440" w:hanging="720"/>
        <w:rPr>
          <w:sz w:val="22"/>
          <w:szCs w:val="22"/>
        </w:rPr>
      </w:pPr>
      <w:r>
        <w:rPr>
          <w:sz w:val="22"/>
          <w:szCs w:val="22"/>
        </w:rPr>
        <w:t>m</w:t>
      </w:r>
      <w:r w:rsidR="001F5269" w:rsidRPr="00E103BB">
        <w:rPr>
          <w:sz w:val="22"/>
          <w:szCs w:val="22"/>
        </w:rPr>
        <w:t>.</w:t>
      </w:r>
      <w:r w:rsidR="001F5269" w:rsidRPr="00E103BB">
        <w:rPr>
          <w:sz w:val="22"/>
          <w:szCs w:val="22"/>
        </w:rPr>
        <w:tab/>
        <w:t>Reporting required more frequently than semi-annually may be reduced in accordance with the requirements of 40 CFR 60.7(e).</w:t>
      </w:r>
    </w:p>
    <w:p w14:paraId="7A847A20" w14:textId="5187B79B" w:rsidR="001F5269" w:rsidRPr="00E103BB" w:rsidRDefault="00B52EA9" w:rsidP="00703500">
      <w:pPr>
        <w:pStyle w:val="NormalWeb"/>
        <w:spacing w:before="120" w:beforeAutospacing="0" w:after="0" w:afterAutospacing="0"/>
        <w:ind w:left="1440" w:hanging="720"/>
        <w:rPr>
          <w:sz w:val="22"/>
          <w:szCs w:val="22"/>
        </w:rPr>
      </w:pPr>
      <w:r>
        <w:rPr>
          <w:sz w:val="22"/>
          <w:szCs w:val="22"/>
        </w:rPr>
        <w:t>n</w:t>
      </w:r>
      <w:r w:rsidR="001F5269" w:rsidRPr="00E103BB">
        <w:rPr>
          <w:sz w:val="22"/>
          <w:szCs w:val="22"/>
        </w:rPr>
        <w:t>.</w:t>
      </w:r>
      <w:r w:rsidR="001F5269" w:rsidRPr="00E103BB">
        <w:rPr>
          <w:sz w:val="22"/>
          <w:szCs w:val="22"/>
        </w:rPr>
        <w:tab/>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five years following the date of such measurements, maintenance, reports, and records, except as follows:</w:t>
      </w:r>
    </w:p>
    <w:p w14:paraId="474E12AA" w14:textId="2731DF77" w:rsidR="001539F7" w:rsidRDefault="001539F7">
      <w:pPr>
        <w:rPr>
          <w:szCs w:val="22"/>
        </w:rPr>
      </w:pPr>
      <w:r>
        <w:rPr>
          <w:szCs w:val="22"/>
        </w:rPr>
        <w:br w:type="page"/>
      </w:r>
    </w:p>
    <w:p w14:paraId="65076558" w14:textId="77777777" w:rsidR="001539F7" w:rsidRPr="00B52EA9" w:rsidRDefault="001539F7" w:rsidP="001539F7">
      <w:pPr>
        <w:tabs>
          <w:tab w:val="left" w:pos="2160"/>
        </w:tabs>
        <w:rPr>
          <w:b/>
          <w:szCs w:val="22"/>
        </w:rPr>
      </w:pPr>
      <w:r>
        <w:rPr>
          <w:b/>
          <w:szCs w:val="22"/>
        </w:rPr>
        <w:lastRenderedPageBreak/>
        <w:t>A</w:t>
      </w:r>
      <w:r w:rsidRPr="00B52EA9">
        <w:rPr>
          <w:b/>
          <w:szCs w:val="22"/>
        </w:rPr>
        <w:t>.</w:t>
      </w:r>
      <w:r>
        <w:rPr>
          <w:b/>
          <w:szCs w:val="22"/>
        </w:rPr>
        <w:t>17</w:t>
      </w:r>
      <w:r w:rsidRPr="00B52EA9">
        <w:rPr>
          <w:b/>
          <w:szCs w:val="22"/>
        </w:rPr>
        <w:t>. Continued:</w:t>
      </w:r>
    </w:p>
    <w:p w14:paraId="192ED31C" w14:textId="4DB64BE8" w:rsidR="001F5269" w:rsidRPr="00E103BB" w:rsidRDefault="001F5269" w:rsidP="00703500">
      <w:pPr>
        <w:pStyle w:val="NormalWeb"/>
        <w:spacing w:before="120" w:beforeAutospacing="0" w:after="0" w:afterAutospacing="0"/>
        <w:ind w:left="2160" w:hanging="720"/>
        <w:rPr>
          <w:sz w:val="22"/>
          <w:szCs w:val="22"/>
        </w:rPr>
      </w:pPr>
      <w:r w:rsidRPr="00E103BB">
        <w:rPr>
          <w:sz w:val="22"/>
          <w:szCs w:val="22"/>
        </w:rPr>
        <w:t xml:space="preserve">(1) </w:t>
      </w:r>
      <w:r w:rsidRPr="00E103BB">
        <w:rPr>
          <w:sz w:val="22"/>
          <w:szCs w:val="22"/>
        </w:rPr>
        <w:tab/>
        <w:t xml:space="preserve">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w:t>
      </w:r>
      <w:r w:rsidR="005B508E">
        <w:rPr>
          <w:sz w:val="22"/>
          <w:szCs w:val="22"/>
        </w:rPr>
        <w:t xml:space="preserve"> </w:t>
      </w:r>
      <w:r w:rsidRPr="00E103BB">
        <w:rPr>
          <w:sz w:val="22"/>
          <w:szCs w:val="22"/>
        </w:rPr>
        <w:t xml:space="preserve">In lieu of maintaining a file of all CEMS </w:t>
      </w:r>
      <w:r w:rsidR="0082721F" w:rsidRPr="00E103BB">
        <w:rPr>
          <w:sz w:val="22"/>
          <w:szCs w:val="22"/>
        </w:rPr>
        <w:t>sub hourly</w:t>
      </w:r>
      <w:r w:rsidRPr="00E103BB">
        <w:rPr>
          <w:sz w:val="22"/>
          <w:szCs w:val="22"/>
        </w:rPr>
        <w:t xml:space="preserve"> measurements as required unde</w:t>
      </w:r>
      <w:r w:rsidRPr="00B06F60">
        <w:rPr>
          <w:sz w:val="22"/>
          <w:szCs w:val="22"/>
        </w:rPr>
        <w:t xml:space="preserve">r paragraph (f) of this section, the owner or operator shall retain the most recent consecutive three averaging periods of </w:t>
      </w:r>
      <w:r w:rsidR="0082721F" w:rsidRPr="00B06F60">
        <w:rPr>
          <w:sz w:val="22"/>
          <w:szCs w:val="22"/>
        </w:rPr>
        <w:t>sub hourly</w:t>
      </w:r>
      <w:r w:rsidRPr="00B06F60">
        <w:rPr>
          <w:sz w:val="22"/>
          <w:szCs w:val="22"/>
        </w:rPr>
        <w:t xml:space="preserve"> measurements and a file that contains a hard copy of the data acquisition system algorithm used to reduce the measured data into the reportable</w:t>
      </w:r>
      <w:r w:rsidRPr="00E103BB">
        <w:rPr>
          <w:sz w:val="22"/>
          <w:szCs w:val="22"/>
        </w:rPr>
        <w:t xml:space="preserve"> form of the standard.</w:t>
      </w:r>
    </w:p>
    <w:p w14:paraId="38DF9650" w14:textId="28D8363C" w:rsidR="001F5269" w:rsidRPr="00E103BB" w:rsidRDefault="001F5269" w:rsidP="00703500">
      <w:pPr>
        <w:pStyle w:val="NormalWeb"/>
        <w:spacing w:before="120" w:beforeAutospacing="0" w:after="0" w:afterAutospacing="0"/>
        <w:ind w:left="2160" w:hanging="720"/>
        <w:rPr>
          <w:sz w:val="22"/>
          <w:szCs w:val="22"/>
        </w:rPr>
      </w:pPr>
      <w:r w:rsidRPr="00E103BB">
        <w:rPr>
          <w:sz w:val="22"/>
          <w:szCs w:val="22"/>
        </w:rPr>
        <w:t xml:space="preserve">(2) </w:t>
      </w:r>
      <w:r w:rsidRPr="00E103BB">
        <w:rPr>
          <w:sz w:val="22"/>
          <w:szCs w:val="22"/>
        </w:rPr>
        <w:tab/>
        <w:t xml:space="preserve">This paragraph applies to owners or operators required to install a CEMS where the measured data is manually reduced to obtain the reportable form of the standard, and where the calculated data averages do not exclude periods of CEMS breakdown or malfunction. </w:t>
      </w:r>
      <w:r w:rsidR="00E3138E">
        <w:rPr>
          <w:sz w:val="22"/>
          <w:szCs w:val="22"/>
        </w:rPr>
        <w:t xml:space="preserve"> </w:t>
      </w:r>
      <w:r w:rsidRPr="00E103BB">
        <w:rPr>
          <w:sz w:val="22"/>
          <w:szCs w:val="22"/>
        </w:rPr>
        <w:t xml:space="preserve">In lieu of maintaining a file of all CEMS </w:t>
      </w:r>
      <w:r w:rsidR="0082721F" w:rsidRPr="00E103BB">
        <w:rPr>
          <w:sz w:val="22"/>
          <w:szCs w:val="22"/>
        </w:rPr>
        <w:t>sub hourly</w:t>
      </w:r>
      <w:r w:rsidRPr="00E103BB">
        <w:rPr>
          <w:sz w:val="22"/>
          <w:szCs w:val="22"/>
        </w:rPr>
        <w:t xml:space="preserve"> measurements as required under 40 CFR 60.7(f), the owner or operator shall retain all </w:t>
      </w:r>
      <w:r w:rsidR="0082721F" w:rsidRPr="00E103BB">
        <w:rPr>
          <w:sz w:val="22"/>
          <w:szCs w:val="22"/>
        </w:rPr>
        <w:t>sub hourly</w:t>
      </w:r>
      <w:r w:rsidRPr="00E103BB">
        <w:rPr>
          <w:sz w:val="22"/>
          <w:szCs w:val="22"/>
        </w:rPr>
        <w:t xml:space="preserve"> measurements for the most recent reporting period. </w:t>
      </w:r>
      <w:r w:rsidR="00E3138E">
        <w:rPr>
          <w:sz w:val="22"/>
          <w:szCs w:val="22"/>
        </w:rPr>
        <w:t xml:space="preserve"> </w:t>
      </w:r>
      <w:r w:rsidRPr="00E103BB">
        <w:rPr>
          <w:sz w:val="22"/>
          <w:szCs w:val="22"/>
        </w:rPr>
        <w:t xml:space="preserve">The </w:t>
      </w:r>
      <w:r w:rsidR="0082721F" w:rsidRPr="00E103BB">
        <w:rPr>
          <w:sz w:val="22"/>
          <w:szCs w:val="22"/>
        </w:rPr>
        <w:t>sub hourly</w:t>
      </w:r>
      <w:r w:rsidRPr="00E103BB">
        <w:rPr>
          <w:sz w:val="22"/>
          <w:szCs w:val="22"/>
        </w:rPr>
        <w:t xml:space="preserve"> measurements shall be retained for 120 days from the date of the most recent summary or excess emission report submitted to the Administrator.</w:t>
      </w:r>
    </w:p>
    <w:p w14:paraId="4269FFF3" w14:textId="284A48D4" w:rsidR="001F5269" w:rsidRPr="00E103BB" w:rsidRDefault="001F5269" w:rsidP="00703500">
      <w:pPr>
        <w:pStyle w:val="NormalWeb"/>
        <w:spacing w:before="120" w:beforeAutospacing="0" w:after="0" w:afterAutospacing="0"/>
        <w:ind w:left="2160" w:hanging="720"/>
        <w:rPr>
          <w:sz w:val="22"/>
          <w:szCs w:val="22"/>
        </w:rPr>
      </w:pPr>
      <w:r w:rsidRPr="00E103BB">
        <w:rPr>
          <w:sz w:val="22"/>
          <w:szCs w:val="22"/>
        </w:rPr>
        <w:t>(3)</w:t>
      </w:r>
      <w:r w:rsidRPr="00E103BB">
        <w:rPr>
          <w:sz w:val="22"/>
          <w:szCs w:val="22"/>
        </w:rPr>
        <w:tab/>
        <w:t>The Administrator or delegated authority, upon notification to the source, may require the owner or operator to maintain all measurements as required under 40 CFR 60.7(f), if the Administrator or the delegated authority determines these records are required to more accurately assess the compliance status of the affected source.</w:t>
      </w:r>
    </w:p>
    <w:p w14:paraId="7299C66E" w14:textId="15036F1B" w:rsidR="001F5269" w:rsidRDefault="001F5269" w:rsidP="00703500">
      <w:pPr>
        <w:pStyle w:val="NormalWeb"/>
        <w:spacing w:before="120" w:beforeAutospacing="0" w:after="0" w:afterAutospacing="0"/>
        <w:ind w:left="720"/>
        <w:rPr>
          <w:sz w:val="22"/>
          <w:szCs w:val="22"/>
        </w:rPr>
      </w:pPr>
      <w:r w:rsidRPr="00B52EA9">
        <w:rPr>
          <w:sz w:val="22"/>
          <w:szCs w:val="22"/>
        </w:rPr>
        <w:t>[40 CFR 60.7, 40 CFR 60.48c, Rul</w:t>
      </w:r>
      <w:r w:rsidRPr="00E103BB">
        <w:rPr>
          <w:sz w:val="22"/>
          <w:szCs w:val="22"/>
        </w:rPr>
        <w:t>e 62-204.800, F.A.C., and Rule 2.201, JEPB]</w:t>
      </w:r>
    </w:p>
    <w:p w14:paraId="1ED7CD5E" w14:textId="69EBF295" w:rsidR="0090729D" w:rsidRPr="00E73A05" w:rsidRDefault="0090729D" w:rsidP="00703500">
      <w:pPr>
        <w:pStyle w:val="ListParagraph"/>
        <w:numPr>
          <w:ilvl w:val="0"/>
          <w:numId w:val="20"/>
        </w:numPr>
        <w:spacing w:before="120" w:after="120"/>
        <w:ind w:hanging="720"/>
        <w:rPr>
          <w:szCs w:val="22"/>
        </w:rPr>
      </w:pPr>
      <w:bookmarkStart w:id="17" w:name="_Ref478385206"/>
      <w:r w:rsidRPr="00E73A05">
        <w:rPr>
          <w:b/>
          <w:szCs w:val="22"/>
          <w:u w:val="single"/>
        </w:rPr>
        <w:t>Actual Emissions Reporting</w:t>
      </w:r>
      <w:r w:rsidRPr="00E73A05">
        <w:rPr>
          <w:szCs w:val="22"/>
        </w:rPr>
        <w:t>.  Permit No. 0310071-01</w:t>
      </w:r>
      <w:r w:rsidR="002B6830" w:rsidRPr="00E73A05">
        <w:rPr>
          <w:szCs w:val="22"/>
        </w:rPr>
        <w:t>7</w:t>
      </w:r>
      <w:r w:rsidRPr="00E73A05">
        <w:rPr>
          <w:szCs w:val="22"/>
        </w:rPr>
        <w:t>-AC is based on an analysis that compared baseline actual emissions with projected actual emissions and avoided the requirements of subsection 62-212.400(4) through (12), F.A.C. for several pollutants.  Therefore, pursuant to Rule 62-212.300(1)(e), F.A.C., the permittee is subject to the following monitoring, reporting and recordkeeping provisions.</w:t>
      </w:r>
      <w:bookmarkEnd w:id="17"/>
    </w:p>
    <w:p w14:paraId="57EE55F4" w14:textId="25C92150" w:rsidR="00E73A05" w:rsidRDefault="0090729D" w:rsidP="0090729D">
      <w:pPr>
        <w:pStyle w:val="BodyText3"/>
        <w:numPr>
          <w:ilvl w:val="0"/>
          <w:numId w:val="30"/>
        </w:numPr>
        <w:rPr>
          <w:sz w:val="22"/>
          <w:szCs w:val="22"/>
        </w:rPr>
      </w:pPr>
      <w:r w:rsidRPr="0090729D">
        <w:rPr>
          <w:sz w:val="22"/>
          <w:szCs w:val="22"/>
        </w:rPr>
        <w:t>The permittee shall monitor the emissions of any PSD pollutant that the Department identifies could increase as a result of the construction or modification and that is emitted by any emissions unit that could be affected; and, using the most reliable information available, calculate and maintain a record of the annual emissions, in tons per year on a calendar year basis, for a period of 5 years</w:t>
      </w:r>
      <w:r w:rsidRPr="00D870C5">
        <w:rPr>
          <w:b/>
          <w:sz w:val="22"/>
          <w:szCs w:val="22"/>
        </w:rPr>
        <w:t xml:space="preserve"> </w:t>
      </w:r>
      <w:bookmarkStart w:id="18" w:name="_Hlk478561362"/>
      <w:r w:rsidR="00D870C5" w:rsidRPr="00D870C5">
        <w:rPr>
          <w:b/>
          <w:sz w:val="22"/>
          <w:szCs w:val="22"/>
        </w:rPr>
        <w:t>(2014 -2018)</w:t>
      </w:r>
      <w:bookmarkEnd w:id="18"/>
      <w:r w:rsidR="00D870C5">
        <w:rPr>
          <w:sz w:val="22"/>
          <w:szCs w:val="22"/>
        </w:rPr>
        <w:t xml:space="preserve"> </w:t>
      </w:r>
      <w:r w:rsidRPr="0090729D">
        <w:rPr>
          <w:sz w:val="22"/>
          <w:szCs w:val="22"/>
        </w:rPr>
        <w:t xml:space="preserve">following resumption of regular operations after the change.  Emissions shall be computed in accordance with the provisions in Rule 62-210.370, F.A.C., which are provided </w:t>
      </w:r>
      <w:r w:rsidRPr="002B6830">
        <w:rPr>
          <w:sz w:val="22"/>
          <w:szCs w:val="22"/>
        </w:rPr>
        <w:t>in Permit No. 0310039-01</w:t>
      </w:r>
      <w:r w:rsidR="002B6830">
        <w:rPr>
          <w:sz w:val="22"/>
          <w:szCs w:val="22"/>
        </w:rPr>
        <w:t>7</w:t>
      </w:r>
      <w:r w:rsidRPr="002B6830">
        <w:rPr>
          <w:sz w:val="22"/>
          <w:szCs w:val="22"/>
        </w:rPr>
        <w:t>-AC.</w:t>
      </w:r>
    </w:p>
    <w:p w14:paraId="300FB987" w14:textId="77777777" w:rsidR="00E73A05" w:rsidRDefault="00E73A05">
      <w:pPr>
        <w:rPr>
          <w:szCs w:val="22"/>
        </w:rPr>
      </w:pPr>
      <w:r>
        <w:rPr>
          <w:szCs w:val="22"/>
        </w:rPr>
        <w:br w:type="page"/>
      </w:r>
    </w:p>
    <w:p w14:paraId="7B6D28F4" w14:textId="77E4FC06" w:rsidR="0090729D" w:rsidRPr="00E73A05" w:rsidRDefault="00E73A05" w:rsidP="00E73A05">
      <w:pPr>
        <w:pStyle w:val="BodyText3"/>
        <w:rPr>
          <w:b/>
          <w:sz w:val="22"/>
          <w:szCs w:val="22"/>
        </w:rPr>
      </w:pPr>
      <w:r>
        <w:rPr>
          <w:b/>
          <w:sz w:val="22"/>
          <w:szCs w:val="22"/>
        </w:rPr>
        <w:lastRenderedPageBreak/>
        <w:t>A.1</w:t>
      </w:r>
      <w:r w:rsidR="001539F7">
        <w:rPr>
          <w:b/>
          <w:sz w:val="22"/>
          <w:szCs w:val="22"/>
        </w:rPr>
        <w:t>8</w:t>
      </w:r>
      <w:r>
        <w:rPr>
          <w:b/>
          <w:sz w:val="22"/>
          <w:szCs w:val="22"/>
        </w:rPr>
        <w:t>. Continued:</w:t>
      </w:r>
    </w:p>
    <w:p w14:paraId="6D64646E" w14:textId="4DF8D8F7" w:rsidR="0090729D" w:rsidRPr="0090729D" w:rsidRDefault="0090729D" w:rsidP="0090729D">
      <w:pPr>
        <w:pStyle w:val="BodyText3"/>
        <w:widowControl w:val="0"/>
        <w:numPr>
          <w:ilvl w:val="0"/>
          <w:numId w:val="30"/>
        </w:numPr>
        <w:spacing w:after="80"/>
        <w:rPr>
          <w:sz w:val="22"/>
          <w:szCs w:val="22"/>
        </w:rPr>
      </w:pPr>
      <w:r w:rsidRPr="0090729D">
        <w:rPr>
          <w:sz w:val="22"/>
          <w:szCs w:val="22"/>
        </w:rPr>
        <w:t>The permittee shall report to the Department within 60 days after the end of each calendar year during the 5-year period setting out the unit’s annual emissions during the calendar year that preceded submission of the report.  The report shall contain the following:</w:t>
      </w:r>
    </w:p>
    <w:p w14:paraId="3F6DB44A" w14:textId="77777777" w:rsidR="0090729D" w:rsidRPr="0090729D" w:rsidRDefault="0090729D" w:rsidP="0090729D">
      <w:pPr>
        <w:pStyle w:val="BodyText3"/>
        <w:widowControl w:val="0"/>
        <w:numPr>
          <w:ilvl w:val="1"/>
          <w:numId w:val="30"/>
        </w:numPr>
        <w:spacing w:after="80"/>
        <w:rPr>
          <w:sz w:val="22"/>
          <w:szCs w:val="22"/>
        </w:rPr>
      </w:pPr>
      <w:r w:rsidRPr="0090729D">
        <w:rPr>
          <w:sz w:val="22"/>
          <w:szCs w:val="22"/>
        </w:rPr>
        <w:t>The name, address and telephone number of the owner or operator of the major stationary source;</w:t>
      </w:r>
    </w:p>
    <w:p w14:paraId="6EAA5D1C" w14:textId="24D92D32" w:rsidR="0090729D" w:rsidRPr="00473E04" w:rsidRDefault="0090729D" w:rsidP="0090729D">
      <w:pPr>
        <w:pStyle w:val="BodyText3"/>
        <w:widowControl w:val="0"/>
        <w:numPr>
          <w:ilvl w:val="1"/>
          <w:numId w:val="30"/>
        </w:numPr>
        <w:spacing w:after="80"/>
        <w:rPr>
          <w:sz w:val="22"/>
          <w:szCs w:val="22"/>
        </w:rPr>
      </w:pPr>
      <w:r w:rsidRPr="0090729D">
        <w:rPr>
          <w:sz w:val="22"/>
          <w:szCs w:val="22"/>
        </w:rPr>
        <w:t xml:space="preserve">The annual emissions as calculated pursuant to the provisions of 62-210.370, F.A.C., which are provided </w:t>
      </w:r>
      <w:r w:rsidRPr="00473E04">
        <w:rPr>
          <w:sz w:val="22"/>
          <w:szCs w:val="22"/>
        </w:rPr>
        <w:t>in Permit No. 0310039-01</w:t>
      </w:r>
      <w:r w:rsidR="002B6830" w:rsidRPr="00473E04">
        <w:rPr>
          <w:sz w:val="22"/>
          <w:szCs w:val="22"/>
        </w:rPr>
        <w:t>7</w:t>
      </w:r>
      <w:r w:rsidRPr="00473E04">
        <w:rPr>
          <w:sz w:val="22"/>
          <w:szCs w:val="22"/>
        </w:rPr>
        <w:t>-AC;</w:t>
      </w:r>
    </w:p>
    <w:p w14:paraId="18C30066" w14:textId="44361F4E" w:rsidR="0090729D" w:rsidRPr="0090729D" w:rsidRDefault="0090729D" w:rsidP="0090729D">
      <w:pPr>
        <w:pStyle w:val="BodyText3"/>
        <w:widowControl w:val="0"/>
        <w:numPr>
          <w:ilvl w:val="1"/>
          <w:numId w:val="30"/>
        </w:numPr>
        <w:spacing w:after="80"/>
        <w:rPr>
          <w:sz w:val="22"/>
          <w:szCs w:val="22"/>
        </w:rPr>
      </w:pPr>
      <w:r w:rsidRPr="0090729D">
        <w:rPr>
          <w:sz w:val="22"/>
          <w:szCs w:val="22"/>
        </w:rPr>
        <w:t>If the emissions differ from the preconstruction projections contained in Permit No. 0310039-01</w:t>
      </w:r>
      <w:r w:rsidR="002B6830">
        <w:rPr>
          <w:sz w:val="22"/>
          <w:szCs w:val="22"/>
        </w:rPr>
        <w:t>7</w:t>
      </w:r>
      <w:r w:rsidRPr="0090729D">
        <w:rPr>
          <w:sz w:val="22"/>
          <w:szCs w:val="22"/>
        </w:rPr>
        <w:t>-AC, an explanation as to why there is a difference; and</w:t>
      </w:r>
    </w:p>
    <w:p w14:paraId="0BF2FB09" w14:textId="77777777" w:rsidR="0090729D" w:rsidRPr="00396467" w:rsidRDefault="0090729D" w:rsidP="0090729D">
      <w:pPr>
        <w:pStyle w:val="BodyText3"/>
        <w:widowControl w:val="0"/>
        <w:numPr>
          <w:ilvl w:val="1"/>
          <w:numId w:val="30"/>
        </w:numPr>
        <w:spacing w:after="80"/>
        <w:rPr>
          <w:sz w:val="22"/>
          <w:szCs w:val="22"/>
        </w:rPr>
      </w:pPr>
      <w:r w:rsidRPr="00396467">
        <w:rPr>
          <w:sz w:val="22"/>
          <w:szCs w:val="22"/>
        </w:rPr>
        <w:t>Any other information that the owner or operator wishes to include in the report.</w:t>
      </w:r>
    </w:p>
    <w:p w14:paraId="039541AB" w14:textId="77777777" w:rsidR="0090729D" w:rsidRPr="00396467" w:rsidRDefault="0090729D" w:rsidP="0090729D">
      <w:pPr>
        <w:pStyle w:val="BodyText3"/>
        <w:widowControl w:val="0"/>
        <w:numPr>
          <w:ilvl w:val="0"/>
          <w:numId w:val="30"/>
        </w:numPr>
        <w:spacing w:after="80"/>
        <w:rPr>
          <w:sz w:val="22"/>
          <w:szCs w:val="22"/>
        </w:rPr>
      </w:pPr>
      <w:r w:rsidRPr="00396467">
        <w:rPr>
          <w:sz w:val="22"/>
          <w:szCs w:val="22"/>
        </w:rPr>
        <w:t>The information required to be documented and maintained pursuant to subparagraphs 62-212.300(1)(e)1 and 2, F.A.C., shall be submitted to the Department, which shall make it available for review to the general public.</w:t>
      </w:r>
    </w:p>
    <w:p w14:paraId="5ADB7097" w14:textId="4FB40172" w:rsidR="00A2464E" w:rsidRPr="00214513" w:rsidRDefault="00A2464E" w:rsidP="00A2464E">
      <w:pPr>
        <w:pStyle w:val="BodyText3"/>
        <w:widowControl w:val="0"/>
        <w:numPr>
          <w:ilvl w:val="0"/>
          <w:numId w:val="30"/>
        </w:numPr>
        <w:tabs>
          <w:tab w:val="left" w:pos="1080"/>
        </w:tabs>
        <w:spacing w:before="240" w:after="0"/>
        <w:rPr>
          <w:b/>
          <w:sz w:val="22"/>
          <w:szCs w:val="22"/>
        </w:rPr>
      </w:pPr>
      <w:r w:rsidRPr="00396467">
        <w:rPr>
          <w:sz w:val="22"/>
          <w:szCs w:val="22"/>
        </w:rPr>
        <w:t xml:space="preserve">The permittee shall compute and report annual emissions in accordance with </w:t>
      </w:r>
      <w:r w:rsidRPr="00396467">
        <w:rPr>
          <w:bCs/>
          <w:iCs/>
          <w:sz w:val="22"/>
          <w:szCs w:val="22"/>
        </w:rPr>
        <w:t xml:space="preserve">Rule </w:t>
      </w:r>
      <w:r w:rsidRPr="00396467">
        <w:rPr>
          <w:bCs/>
          <w:sz w:val="22"/>
          <w:szCs w:val="22"/>
        </w:rPr>
        <w:t xml:space="preserve">62-210.370(2), F.A.C. as provide by Appendix C of </w:t>
      </w:r>
      <w:r w:rsidR="00A23790" w:rsidRPr="00396467">
        <w:rPr>
          <w:sz w:val="22"/>
          <w:szCs w:val="22"/>
        </w:rPr>
        <w:t>Permit No. 0310039-017-AC</w:t>
      </w:r>
      <w:r w:rsidRPr="00396467">
        <w:rPr>
          <w:bCs/>
          <w:sz w:val="22"/>
          <w:szCs w:val="22"/>
        </w:rPr>
        <w:t xml:space="preserve">.  </w:t>
      </w:r>
      <w:r w:rsidR="00894CF5" w:rsidRPr="00396467">
        <w:rPr>
          <w:sz w:val="22"/>
          <w:szCs w:val="22"/>
        </w:rPr>
        <w:t>T</w:t>
      </w:r>
      <w:r w:rsidRPr="00396467">
        <w:rPr>
          <w:sz w:val="22"/>
          <w:szCs w:val="22"/>
        </w:rPr>
        <w:t>he permittee shall use the following methods in reporting the actual annual emissions for Project 0310039-017-AC (identified as Emission Unit Nos. 032, 006, and 011)</w:t>
      </w:r>
      <w:r w:rsidR="00F65F22">
        <w:rPr>
          <w:sz w:val="22"/>
          <w:szCs w:val="22"/>
        </w:rPr>
        <w:t>.</w:t>
      </w:r>
      <w:r w:rsidR="00F65F22" w:rsidRPr="00F65F22">
        <w:rPr>
          <w:bCs/>
          <w:sz w:val="22"/>
          <w:szCs w:val="22"/>
        </w:rPr>
        <w:t xml:space="preserve"> </w:t>
      </w:r>
      <w:r w:rsidR="00F65F22" w:rsidRPr="008F7710">
        <w:rPr>
          <w:bCs/>
          <w:sz w:val="22"/>
          <w:szCs w:val="22"/>
        </w:rPr>
        <w:t xml:space="preserve"> </w:t>
      </w:r>
      <w:r w:rsidR="00F65F22" w:rsidRPr="00214513">
        <w:rPr>
          <w:b/>
          <w:bCs/>
          <w:sz w:val="22"/>
          <w:szCs w:val="22"/>
        </w:rPr>
        <w:t xml:space="preserve">Boiler Nos. 6 (EU 006) </w:t>
      </w:r>
      <w:r w:rsidR="00A90822" w:rsidRPr="00214513">
        <w:rPr>
          <w:b/>
          <w:bCs/>
          <w:sz w:val="22"/>
          <w:szCs w:val="22"/>
        </w:rPr>
        <w:t xml:space="preserve">last operated </w:t>
      </w:r>
      <w:r w:rsidR="00E570D1">
        <w:rPr>
          <w:b/>
          <w:sz w:val="22"/>
          <w:szCs w:val="22"/>
        </w:rPr>
        <w:t>on</w:t>
      </w:r>
      <w:r w:rsidR="00A90822" w:rsidRPr="00214513">
        <w:rPr>
          <w:b/>
          <w:sz w:val="22"/>
          <w:szCs w:val="22"/>
        </w:rPr>
        <w:t xml:space="preserve"> 10/26/2016, </w:t>
      </w:r>
      <w:r w:rsidR="00F65F22" w:rsidRPr="00214513">
        <w:rPr>
          <w:b/>
          <w:bCs/>
          <w:sz w:val="22"/>
          <w:szCs w:val="22"/>
        </w:rPr>
        <w:t xml:space="preserve">and 7 (EU 011) </w:t>
      </w:r>
      <w:r w:rsidR="00A90822" w:rsidRPr="00214513">
        <w:rPr>
          <w:b/>
          <w:bCs/>
          <w:sz w:val="22"/>
          <w:szCs w:val="22"/>
        </w:rPr>
        <w:t xml:space="preserve">last operated </w:t>
      </w:r>
      <w:r w:rsidR="00E570D1">
        <w:rPr>
          <w:b/>
          <w:bCs/>
          <w:sz w:val="22"/>
          <w:szCs w:val="22"/>
        </w:rPr>
        <w:t xml:space="preserve">on </w:t>
      </w:r>
      <w:r w:rsidR="00A90822" w:rsidRPr="00214513">
        <w:rPr>
          <w:b/>
          <w:bCs/>
          <w:sz w:val="22"/>
          <w:szCs w:val="22"/>
        </w:rPr>
        <w:t xml:space="preserve">7/28/14 and </w:t>
      </w:r>
      <w:r w:rsidR="00A2641E" w:rsidRPr="00214513">
        <w:rPr>
          <w:b/>
          <w:bCs/>
          <w:sz w:val="22"/>
          <w:szCs w:val="22"/>
        </w:rPr>
        <w:t>were decommissioned</w:t>
      </w:r>
      <w:r w:rsidR="00A2641E" w:rsidRPr="00214513">
        <w:rPr>
          <w:b/>
          <w:sz w:val="22"/>
          <w:szCs w:val="22"/>
        </w:rPr>
        <w:t xml:space="preserve"> on 02/20/17 and 02/01/2017 respectively</w:t>
      </w:r>
      <w:r w:rsidR="00E570D1">
        <w:rPr>
          <w:b/>
          <w:sz w:val="22"/>
          <w:szCs w:val="22"/>
        </w:rPr>
        <w:t>:</w:t>
      </w:r>
    </w:p>
    <w:p w14:paraId="2F7B4884" w14:textId="4A6920DE" w:rsidR="00A2464E" w:rsidRPr="00E73A05" w:rsidRDefault="00A2464E" w:rsidP="00A2464E">
      <w:pPr>
        <w:pStyle w:val="BodyText3"/>
        <w:widowControl w:val="0"/>
        <w:numPr>
          <w:ilvl w:val="1"/>
          <w:numId w:val="30"/>
        </w:numPr>
        <w:tabs>
          <w:tab w:val="clear" w:pos="1080"/>
          <w:tab w:val="left" w:pos="1440"/>
          <w:tab w:val="num" w:pos="1530"/>
          <w:tab w:val="left" w:pos="1800"/>
        </w:tabs>
        <w:spacing w:before="240" w:after="0"/>
        <w:ind w:firstLine="270"/>
        <w:rPr>
          <w:sz w:val="22"/>
          <w:szCs w:val="22"/>
        </w:rPr>
      </w:pPr>
      <w:r w:rsidRPr="00E73A05">
        <w:rPr>
          <w:sz w:val="22"/>
          <w:szCs w:val="22"/>
        </w:rPr>
        <w:t>Emission Unit No. 032 (</w:t>
      </w:r>
      <w:bookmarkStart w:id="19" w:name="_Hlk478560503"/>
      <w:r w:rsidRPr="00E73A05">
        <w:rPr>
          <w:sz w:val="22"/>
          <w:szCs w:val="22"/>
        </w:rPr>
        <w:t>Boiler No. 1</w:t>
      </w:r>
      <w:bookmarkEnd w:id="19"/>
      <w:r w:rsidRPr="00E73A05">
        <w:rPr>
          <w:sz w:val="22"/>
          <w:szCs w:val="22"/>
        </w:rPr>
        <w:t>)</w:t>
      </w:r>
    </w:p>
    <w:p w14:paraId="52551D1D" w14:textId="58CADD95" w:rsidR="00A2464E" w:rsidRPr="00E73A05" w:rsidRDefault="00A2464E" w:rsidP="00703500">
      <w:pPr>
        <w:pStyle w:val="BodyText3"/>
        <w:widowControl w:val="0"/>
        <w:numPr>
          <w:ilvl w:val="0"/>
          <w:numId w:val="12"/>
        </w:numPr>
        <w:tabs>
          <w:tab w:val="left" w:pos="1800"/>
        </w:tabs>
        <w:spacing w:before="120"/>
        <w:ind w:hanging="180"/>
        <w:rPr>
          <w:sz w:val="22"/>
          <w:szCs w:val="22"/>
        </w:rPr>
      </w:pPr>
      <w:r w:rsidRPr="00E73A05">
        <w:rPr>
          <w:sz w:val="22"/>
          <w:szCs w:val="22"/>
        </w:rPr>
        <w:t>The permittee shall use the procedures listed below to determine and report the actual annual emissions of NO</w:t>
      </w:r>
      <w:r w:rsidRPr="00E73A05">
        <w:rPr>
          <w:sz w:val="22"/>
          <w:szCs w:val="22"/>
          <w:vertAlign w:val="subscript"/>
        </w:rPr>
        <w:t xml:space="preserve">X </w:t>
      </w:r>
      <w:r w:rsidRPr="00E73A05">
        <w:rPr>
          <w:sz w:val="22"/>
          <w:szCs w:val="22"/>
        </w:rPr>
        <w:t>for the No. 1 Boiler.</w:t>
      </w:r>
    </w:p>
    <w:p w14:paraId="4247911A" w14:textId="6D44DDC0" w:rsidR="00A2464E" w:rsidRPr="00A2464E" w:rsidRDefault="00A2464E" w:rsidP="00D870C5">
      <w:pPr>
        <w:pStyle w:val="BodyText3"/>
        <w:widowControl w:val="0"/>
        <w:numPr>
          <w:ilvl w:val="0"/>
          <w:numId w:val="12"/>
        </w:numPr>
        <w:tabs>
          <w:tab w:val="left" w:pos="1800"/>
        </w:tabs>
        <w:spacing w:after="0"/>
        <w:ind w:hanging="180"/>
        <w:rPr>
          <w:sz w:val="22"/>
          <w:szCs w:val="22"/>
        </w:rPr>
      </w:pPr>
      <w:r w:rsidRPr="003A42F4">
        <w:rPr>
          <w:sz w:val="22"/>
          <w:szCs w:val="22"/>
        </w:rPr>
        <w:t>The permittee shall use the data collected from the required stack tests to verify the EF used to calculate actual annual emissions of PM/PM</w:t>
      </w:r>
      <w:r w:rsidRPr="003A42F4">
        <w:rPr>
          <w:sz w:val="22"/>
          <w:szCs w:val="22"/>
          <w:vertAlign w:val="subscript"/>
        </w:rPr>
        <w:t>10</w:t>
      </w:r>
      <w:r w:rsidRPr="003A42F4">
        <w:rPr>
          <w:sz w:val="22"/>
          <w:szCs w:val="22"/>
        </w:rPr>
        <w:t>.  The permittee shall follow the stack test method</w:t>
      </w:r>
      <w:r w:rsidRPr="00A2464E">
        <w:rPr>
          <w:sz w:val="22"/>
          <w:szCs w:val="22"/>
        </w:rPr>
        <w:t xml:space="preserve">s, test procedures and test frequencies specified in this permit. To determine compliance, the test results must be at or below the PM EF listed in the Performance Restrictions section of the permit. </w:t>
      </w:r>
      <w:r w:rsidR="001D78A5">
        <w:rPr>
          <w:sz w:val="22"/>
          <w:szCs w:val="22"/>
        </w:rPr>
        <w:t xml:space="preserve"> </w:t>
      </w:r>
      <w:r w:rsidRPr="00A2464E">
        <w:rPr>
          <w:sz w:val="22"/>
          <w:szCs w:val="22"/>
        </w:rPr>
        <w:t>To calculate the annual PM emissions, the activity factor for the calendar year shall be multiplied by the EF to determine the annual emissions.</w:t>
      </w:r>
    </w:p>
    <w:p w14:paraId="4E967367" w14:textId="77777777" w:rsidR="00A2464E" w:rsidRPr="00A2464E" w:rsidRDefault="00A2464E" w:rsidP="00A2464E">
      <w:pPr>
        <w:pStyle w:val="BodyText3"/>
        <w:widowControl w:val="0"/>
        <w:numPr>
          <w:ilvl w:val="0"/>
          <w:numId w:val="12"/>
        </w:numPr>
        <w:tabs>
          <w:tab w:val="left" w:pos="1800"/>
        </w:tabs>
        <w:ind w:hanging="180"/>
        <w:rPr>
          <w:sz w:val="22"/>
          <w:szCs w:val="22"/>
        </w:rPr>
      </w:pPr>
      <w:r w:rsidRPr="00A2464E">
        <w:rPr>
          <w:sz w:val="22"/>
          <w:szCs w:val="22"/>
        </w:rPr>
        <w:t>The permittee shall use stoichiometric data calculations to determine SO</w:t>
      </w:r>
      <w:r w:rsidRPr="00A2464E">
        <w:rPr>
          <w:sz w:val="22"/>
          <w:szCs w:val="22"/>
          <w:vertAlign w:val="subscript"/>
        </w:rPr>
        <w:t>2</w:t>
      </w:r>
      <w:r w:rsidRPr="00A2464E">
        <w:rPr>
          <w:sz w:val="22"/>
          <w:szCs w:val="22"/>
        </w:rPr>
        <w:t xml:space="preserve"> emissions. Total pounds of sulfur received by the facility during the reporting period shall be the basis for determining the annual SO</w:t>
      </w:r>
      <w:r w:rsidRPr="00A2464E">
        <w:rPr>
          <w:sz w:val="22"/>
          <w:szCs w:val="22"/>
          <w:vertAlign w:val="subscript"/>
        </w:rPr>
        <w:t>2</w:t>
      </w:r>
      <w:r w:rsidRPr="00A2464E">
        <w:rPr>
          <w:sz w:val="22"/>
          <w:szCs w:val="22"/>
        </w:rPr>
        <w:t xml:space="preserve"> emissions. Sulfur which may be adequately accounted that is not combusted may be deducted from the total sulfur used for the calculations.</w:t>
      </w:r>
    </w:p>
    <w:p w14:paraId="7CD611E7" w14:textId="77777777" w:rsidR="00A2464E" w:rsidRPr="00A2464E" w:rsidRDefault="00A2464E" w:rsidP="00A2464E">
      <w:pPr>
        <w:pStyle w:val="BodyText3"/>
        <w:widowControl w:val="0"/>
        <w:numPr>
          <w:ilvl w:val="0"/>
          <w:numId w:val="12"/>
        </w:numPr>
        <w:tabs>
          <w:tab w:val="left" w:pos="1800"/>
        </w:tabs>
        <w:spacing w:after="0"/>
        <w:ind w:hanging="180"/>
        <w:rPr>
          <w:sz w:val="22"/>
          <w:szCs w:val="22"/>
        </w:rPr>
      </w:pPr>
      <w:r w:rsidRPr="00A2464E">
        <w:rPr>
          <w:sz w:val="22"/>
          <w:szCs w:val="22"/>
        </w:rPr>
        <w:t>Unless otherwise approved by the Department, the permittee shall use the same emissions factors for reporting the actual annual emissions of CO and VOC as used in the application to establish baseline emissions multiplied by the calendar year activity factor.</w:t>
      </w:r>
    </w:p>
    <w:p w14:paraId="3B79C2CE" w14:textId="4CC159E8" w:rsidR="008F7710" w:rsidRDefault="008F7710">
      <w:pPr>
        <w:rPr>
          <w:szCs w:val="22"/>
        </w:rPr>
      </w:pPr>
      <w:r>
        <w:rPr>
          <w:szCs w:val="22"/>
        </w:rPr>
        <w:br w:type="page"/>
      </w:r>
    </w:p>
    <w:p w14:paraId="4A46F7DB" w14:textId="4959AB00" w:rsidR="00204F34" w:rsidRPr="003A42F4" w:rsidRDefault="00E3138E" w:rsidP="00204F34">
      <w:pPr>
        <w:pStyle w:val="ListParagraph"/>
        <w:ind w:left="0"/>
        <w:rPr>
          <w:szCs w:val="22"/>
        </w:rPr>
      </w:pPr>
      <w:bookmarkStart w:id="20" w:name="_Hlk478623355"/>
      <w:r>
        <w:rPr>
          <w:b/>
          <w:szCs w:val="22"/>
        </w:rPr>
        <w:lastRenderedPageBreak/>
        <w:t>A</w:t>
      </w:r>
      <w:r w:rsidR="00204F34" w:rsidRPr="00B52EA9">
        <w:rPr>
          <w:b/>
          <w:szCs w:val="22"/>
        </w:rPr>
        <w:t>.</w:t>
      </w:r>
      <w:r w:rsidR="00E73A05">
        <w:rPr>
          <w:b/>
          <w:szCs w:val="22"/>
        </w:rPr>
        <w:t>1</w:t>
      </w:r>
      <w:r w:rsidR="001539F7">
        <w:rPr>
          <w:b/>
          <w:szCs w:val="22"/>
        </w:rPr>
        <w:t>8</w:t>
      </w:r>
      <w:r w:rsidR="00115E83">
        <w:rPr>
          <w:b/>
          <w:szCs w:val="22"/>
        </w:rPr>
        <w:t>.</w:t>
      </w:r>
      <w:r w:rsidR="00204F34" w:rsidRPr="00B52EA9">
        <w:rPr>
          <w:b/>
          <w:szCs w:val="22"/>
        </w:rPr>
        <w:t xml:space="preserve"> Continued:</w:t>
      </w:r>
    </w:p>
    <w:bookmarkEnd w:id="20"/>
    <w:p w14:paraId="5019D3F1" w14:textId="77777777" w:rsidR="008F7710" w:rsidRPr="00A2464E" w:rsidRDefault="008F7710" w:rsidP="00703500">
      <w:pPr>
        <w:pStyle w:val="BodyText3"/>
        <w:widowControl w:val="0"/>
        <w:tabs>
          <w:tab w:val="left" w:pos="1440"/>
          <w:tab w:val="left" w:pos="1800"/>
        </w:tabs>
        <w:spacing w:before="100" w:beforeAutospacing="1"/>
        <w:ind w:left="1440"/>
        <w:rPr>
          <w:sz w:val="22"/>
          <w:szCs w:val="22"/>
        </w:rPr>
      </w:pPr>
      <w:r w:rsidRPr="00A2464E">
        <w:rPr>
          <w:sz w:val="22"/>
          <w:szCs w:val="22"/>
        </w:rPr>
        <w:t>2)</w:t>
      </w:r>
      <w:r w:rsidRPr="00A2464E">
        <w:rPr>
          <w:sz w:val="22"/>
          <w:szCs w:val="22"/>
        </w:rPr>
        <w:tab/>
        <w:t>Emission Unit Nos. 006 and 011 (Boiler Nos. 6 and 7 respectively)</w:t>
      </w:r>
    </w:p>
    <w:p w14:paraId="09E4A570" w14:textId="77777777" w:rsidR="008F7710" w:rsidRPr="00A2464E" w:rsidRDefault="008F7710" w:rsidP="008F7710">
      <w:pPr>
        <w:pStyle w:val="BodyText3"/>
        <w:widowControl w:val="0"/>
        <w:numPr>
          <w:ilvl w:val="0"/>
          <w:numId w:val="13"/>
        </w:numPr>
        <w:tabs>
          <w:tab w:val="left" w:pos="1440"/>
          <w:tab w:val="left" w:pos="1890"/>
        </w:tabs>
        <w:ind w:hanging="180"/>
        <w:rPr>
          <w:sz w:val="22"/>
          <w:szCs w:val="22"/>
        </w:rPr>
      </w:pPr>
      <w:r w:rsidRPr="00A2464E">
        <w:rPr>
          <w:sz w:val="22"/>
          <w:szCs w:val="22"/>
        </w:rPr>
        <w:t xml:space="preserve"> The permittee shall follow the stack test methods, test procedures and test frequencies specified in this permit. To determine compliance, the test results must be at or below the PM EF listed in the Performance Restrictions section of the permit. To calculate the annual PM emissions the activity factor for the month shall be multiplied by the Performance Restriction limit to determine the emissions.</w:t>
      </w:r>
    </w:p>
    <w:p w14:paraId="23AB67D8" w14:textId="77777777" w:rsidR="008F7710" w:rsidRPr="00A2464E" w:rsidRDefault="008F7710" w:rsidP="008F7710">
      <w:pPr>
        <w:pStyle w:val="BodyText3"/>
        <w:widowControl w:val="0"/>
        <w:numPr>
          <w:ilvl w:val="0"/>
          <w:numId w:val="13"/>
        </w:numPr>
        <w:tabs>
          <w:tab w:val="left" w:pos="1440"/>
          <w:tab w:val="left" w:pos="1890"/>
        </w:tabs>
        <w:ind w:hanging="180"/>
        <w:rPr>
          <w:sz w:val="22"/>
          <w:szCs w:val="22"/>
        </w:rPr>
      </w:pPr>
      <w:r w:rsidRPr="00A2464E">
        <w:rPr>
          <w:sz w:val="22"/>
          <w:szCs w:val="22"/>
        </w:rPr>
        <w:t>The permittee shall use stoichiometric data calculations to determine SO</w:t>
      </w:r>
      <w:r w:rsidRPr="00A2464E">
        <w:rPr>
          <w:sz w:val="22"/>
          <w:szCs w:val="22"/>
          <w:vertAlign w:val="subscript"/>
        </w:rPr>
        <w:t>2</w:t>
      </w:r>
      <w:r w:rsidRPr="00A2464E">
        <w:rPr>
          <w:sz w:val="22"/>
          <w:szCs w:val="22"/>
        </w:rPr>
        <w:t xml:space="preserve"> emissions. Total pounds of sulfur received by the facility during the reporting period shall be the basis for determining the annual SO</w:t>
      </w:r>
      <w:r w:rsidRPr="00A2464E">
        <w:rPr>
          <w:sz w:val="22"/>
          <w:szCs w:val="22"/>
          <w:vertAlign w:val="subscript"/>
        </w:rPr>
        <w:t>2</w:t>
      </w:r>
      <w:r w:rsidRPr="00A2464E">
        <w:rPr>
          <w:sz w:val="22"/>
          <w:szCs w:val="22"/>
        </w:rPr>
        <w:t xml:space="preserve"> emissions. Sulfur which may be adequately accounted, that is not combusted, may be deducted from the total sulfur used for the calculations.</w:t>
      </w:r>
    </w:p>
    <w:p w14:paraId="01BB9F1E" w14:textId="77777777" w:rsidR="008F7710" w:rsidRPr="00A2464E" w:rsidRDefault="008F7710" w:rsidP="008F7710">
      <w:pPr>
        <w:pStyle w:val="BodyText3"/>
        <w:widowControl w:val="0"/>
        <w:numPr>
          <w:ilvl w:val="0"/>
          <w:numId w:val="13"/>
        </w:numPr>
        <w:tabs>
          <w:tab w:val="left" w:pos="1440"/>
          <w:tab w:val="left" w:pos="1890"/>
        </w:tabs>
        <w:ind w:hanging="180"/>
        <w:rPr>
          <w:sz w:val="22"/>
          <w:szCs w:val="22"/>
        </w:rPr>
      </w:pPr>
      <w:r w:rsidRPr="00A2464E">
        <w:rPr>
          <w:sz w:val="22"/>
          <w:szCs w:val="22"/>
        </w:rPr>
        <w:t xml:space="preserve">Unless otherwise approved by the Department, the permittee shall use the same emissions factors for reporting the actual annual emissions of CO and VOC as used in the application to establish baseline emissions multiplied by the calendar year activity factor. </w:t>
      </w:r>
    </w:p>
    <w:p w14:paraId="15D3E69E" w14:textId="77777777" w:rsidR="008F7710" w:rsidRPr="00A2464E" w:rsidRDefault="008F7710" w:rsidP="008F7710">
      <w:pPr>
        <w:pStyle w:val="BodyText3"/>
        <w:widowControl w:val="0"/>
        <w:numPr>
          <w:ilvl w:val="0"/>
          <w:numId w:val="13"/>
        </w:numPr>
        <w:tabs>
          <w:tab w:val="left" w:pos="1440"/>
          <w:tab w:val="left" w:pos="1890"/>
        </w:tabs>
        <w:ind w:hanging="180"/>
        <w:rPr>
          <w:sz w:val="22"/>
          <w:szCs w:val="22"/>
        </w:rPr>
      </w:pPr>
      <w:r w:rsidRPr="00A2464E">
        <w:rPr>
          <w:sz w:val="22"/>
          <w:szCs w:val="22"/>
        </w:rPr>
        <w:t xml:space="preserve">The emission factors listed in the Performance Restrictions shall be used to calculate the annual NOx emissions from the operation of Boiler Nos. 6 and 7. The emission factor shall be multiplied times the activity factor for each fuel fired in the Boiler(s) for the calendar year. To determine compliance, the test results must be at or below the NOx EF listed in the Performance Restrictions section of the permit. </w:t>
      </w:r>
      <w:r w:rsidRPr="00A2464E">
        <w:rPr>
          <w:sz w:val="22"/>
          <w:szCs w:val="22"/>
          <w:vertAlign w:val="superscript"/>
        </w:rPr>
        <w:t xml:space="preserve"> </w:t>
      </w:r>
    </w:p>
    <w:p w14:paraId="7D42EF06" w14:textId="77777777" w:rsidR="008F7710" w:rsidRDefault="008F7710" w:rsidP="008F7710">
      <w:pPr>
        <w:pStyle w:val="BodyText3"/>
        <w:widowControl w:val="0"/>
        <w:tabs>
          <w:tab w:val="left" w:pos="1620"/>
          <w:tab w:val="left" w:pos="1800"/>
        </w:tabs>
        <w:ind w:left="1800" w:hanging="360"/>
        <w:rPr>
          <w:sz w:val="22"/>
          <w:szCs w:val="22"/>
        </w:rPr>
      </w:pPr>
      <w:r w:rsidRPr="00A2464E">
        <w:rPr>
          <w:sz w:val="22"/>
          <w:szCs w:val="22"/>
        </w:rPr>
        <w:t>3)</w:t>
      </w:r>
      <w:r w:rsidRPr="00A2464E">
        <w:rPr>
          <w:sz w:val="22"/>
          <w:szCs w:val="22"/>
        </w:rPr>
        <w:tab/>
      </w:r>
      <w:r w:rsidRPr="00A2464E">
        <w:rPr>
          <w:bCs/>
          <w:iCs/>
          <w:sz w:val="22"/>
          <w:szCs w:val="22"/>
        </w:rPr>
        <w:t xml:space="preserve">As defined in Rule </w:t>
      </w:r>
      <w:r w:rsidRPr="00A2464E">
        <w:rPr>
          <w:bCs/>
          <w:sz w:val="22"/>
          <w:szCs w:val="22"/>
        </w:rPr>
        <w:t xml:space="preserve">62-210.370(2), F.A.C., the </w:t>
      </w:r>
      <w:r w:rsidRPr="00A2464E">
        <w:rPr>
          <w:sz w:val="22"/>
          <w:szCs w:val="22"/>
        </w:rPr>
        <w:t>permittee shall use a more accurate methodology if it becomes available.</w:t>
      </w:r>
    </w:p>
    <w:p w14:paraId="15CFBD94" w14:textId="22827DD6" w:rsidR="00DB6006" w:rsidRDefault="007600C6" w:rsidP="0040284C">
      <w:pPr>
        <w:pStyle w:val="BodyText3"/>
        <w:widowControl w:val="0"/>
        <w:tabs>
          <w:tab w:val="left" w:pos="1620"/>
          <w:tab w:val="left" w:pos="1710"/>
        </w:tabs>
        <w:ind w:left="1440"/>
        <w:rPr>
          <w:sz w:val="22"/>
          <w:szCs w:val="22"/>
        </w:rPr>
      </w:pPr>
      <w:bookmarkStart w:id="21" w:name="_Hlk478561904"/>
      <w:r w:rsidRPr="0040284C">
        <w:rPr>
          <w:sz w:val="22"/>
          <w:szCs w:val="22"/>
        </w:rPr>
        <w:t xml:space="preserve">For this project, the following are the estimated baseline </w:t>
      </w:r>
      <w:bookmarkStart w:id="22" w:name="_Hlk478561858"/>
      <w:r w:rsidRPr="0040284C">
        <w:rPr>
          <w:sz w:val="22"/>
          <w:szCs w:val="22"/>
        </w:rPr>
        <w:t>actual emissi</w:t>
      </w:r>
      <w:r w:rsidRPr="00B86529">
        <w:rPr>
          <w:sz w:val="22"/>
          <w:szCs w:val="22"/>
        </w:rPr>
        <w:t>ons</w:t>
      </w:r>
      <w:bookmarkEnd w:id="22"/>
      <w:r w:rsidRPr="00B86529">
        <w:rPr>
          <w:sz w:val="22"/>
          <w:szCs w:val="22"/>
        </w:rPr>
        <w:t xml:space="preserve">: </w:t>
      </w:r>
      <w:r w:rsidR="0092578C" w:rsidRPr="00B86529">
        <w:rPr>
          <w:sz w:val="22"/>
          <w:szCs w:val="22"/>
        </w:rPr>
        <w:t>25.58</w:t>
      </w:r>
      <w:r w:rsidR="0040284C" w:rsidRPr="00B86529">
        <w:rPr>
          <w:sz w:val="22"/>
          <w:szCs w:val="22"/>
        </w:rPr>
        <w:t xml:space="preserve"> t</w:t>
      </w:r>
      <w:r w:rsidR="0040284C" w:rsidRPr="00721B15">
        <w:rPr>
          <w:sz w:val="22"/>
          <w:szCs w:val="22"/>
        </w:rPr>
        <w:t>ons/year of carbon monoxide (CO);</w:t>
      </w:r>
      <w:r w:rsidR="0040284C" w:rsidRPr="00B86529">
        <w:rPr>
          <w:sz w:val="22"/>
          <w:szCs w:val="22"/>
        </w:rPr>
        <w:t xml:space="preserve"> </w:t>
      </w:r>
      <w:r w:rsidR="00B86529" w:rsidRPr="00B86529">
        <w:rPr>
          <w:sz w:val="22"/>
          <w:szCs w:val="22"/>
        </w:rPr>
        <w:t>45.31</w:t>
      </w:r>
      <w:r w:rsidR="0040284C" w:rsidRPr="00B86529">
        <w:rPr>
          <w:sz w:val="22"/>
          <w:szCs w:val="22"/>
        </w:rPr>
        <w:t xml:space="preserve"> to</w:t>
      </w:r>
      <w:r w:rsidR="0040284C" w:rsidRPr="00721B15">
        <w:rPr>
          <w:sz w:val="22"/>
          <w:szCs w:val="22"/>
        </w:rPr>
        <w:t>ns/year of oxides of nitrogen (NO</w:t>
      </w:r>
      <w:r w:rsidR="0040284C" w:rsidRPr="00721B15">
        <w:rPr>
          <w:sz w:val="22"/>
          <w:szCs w:val="22"/>
          <w:vertAlign w:val="subscript"/>
        </w:rPr>
        <w:t>X</w:t>
      </w:r>
      <w:r w:rsidR="0040284C" w:rsidRPr="00721B15">
        <w:rPr>
          <w:sz w:val="22"/>
          <w:szCs w:val="22"/>
        </w:rPr>
        <w:t xml:space="preserve">); </w:t>
      </w:r>
      <w:r w:rsidR="00B86529" w:rsidRPr="00B86529">
        <w:rPr>
          <w:sz w:val="22"/>
          <w:szCs w:val="22"/>
        </w:rPr>
        <w:t xml:space="preserve">322.04 </w:t>
      </w:r>
      <w:r w:rsidR="0040284C" w:rsidRPr="00B86529">
        <w:rPr>
          <w:sz w:val="22"/>
          <w:szCs w:val="22"/>
        </w:rPr>
        <w:t>to</w:t>
      </w:r>
      <w:r w:rsidR="0040284C" w:rsidRPr="00721B15">
        <w:rPr>
          <w:sz w:val="22"/>
          <w:szCs w:val="22"/>
        </w:rPr>
        <w:t>ns/year of sulfur dioxide (S</w:t>
      </w:r>
      <w:r w:rsidR="0040284C" w:rsidRPr="00B86529">
        <w:rPr>
          <w:sz w:val="22"/>
          <w:szCs w:val="22"/>
        </w:rPr>
        <w:t>O</w:t>
      </w:r>
      <w:r w:rsidR="0040284C" w:rsidRPr="00B86529">
        <w:rPr>
          <w:sz w:val="22"/>
          <w:szCs w:val="22"/>
          <w:vertAlign w:val="subscript"/>
        </w:rPr>
        <w:t>2</w:t>
      </w:r>
      <w:r w:rsidR="0040284C" w:rsidRPr="00B86529">
        <w:rPr>
          <w:sz w:val="22"/>
          <w:szCs w:val="22"/>
        </w:rPr>
        <w:t xml:space="preserve">); </w:t>
      </w:r>
      <w:r w:rsidR="00B86529" w:rsidRPr="00B86529">
        <w:rPr>
          <w:sz w:val="22"/>
          <w:szCs w:val="22"/>
        </w:rPr>
        <w:t>17.29 tons</w:t>
      </w:r>
      <w:r w:rsidR="0040284C" w:rsidRPr="00B86529">
        <w:rPr>
          <w:sz w:val="22"/>
          <w:szCs w:val="22"/>
        </w:rPr>
        <w:t xml:space="preserve">/year of particulate matter (PM), </w:t>
      </w:r>
      <w:r w:rsidR="00B86529" w:rsidRPr="00B86529">
        <w:rPr>
          <w:sz w:val="22"/>
          <w:szCs w:val="22"/>
        </w:rPr>
        <w:t>17.29</w:t>
      </w:r>
      <w:r w:rsidR="0040284C" w:rsidRPr="00B86529">
        <w:rPr>
          <w:sz w:val="22"/>
          <w:szCs w:val="22"/>
        </w:rPr>
        <w:t xml:space="preserve"> t</w:t>
      </w:r>
      <w:r w:rsidR="0040284C" w:rsidRPr="00721B15">
        <w:rPr>
          <w:sz w:val="22"/>
          <w:szCs w:val="22"/>
        </w:rPr>
        <w:t>ons/year particulate matter of 10 microns or less (PM</w:t>
      </w:r>
      <w:r w:rsidR="0040284C" w:rsidRPr="00721B15">
        <w:rPr>
          <w:sz w:val="22"/>
          <w:szCs w:val="22"/>
          <w:vertAlign w:val="subscript"/>
        </w:rPr>
        <w:t>10</w:t>
      </w:r>
      <w:r w:rsidR="0040284C" w:rsidRPr="00B86529">
        <w:rPr>
          <w:sz w:val="22"/>
          <w:szCs w:val="22"/>
        </w:rPr>
        <w:t xml:space="preserve">); and </w:t>
      </w:r>
      <w:r w:rsidR="00B86529" w:rsidRPr="00B86529">
        <w:rPr>
          <w:sz w:val="22"/>
          <w:szCs w:val="22"/>
        </w:rPr>
        <w:t>1.64</w:t>
      </w:r>
      <w:r w:rsidR="0040284C" w:rsidRPr="00B86529">
        <w:rPr>
          <w:sz w:val="22"/>
          <w:szCs w:val="22"/>
        </w:rPr>
        <w:t xml:space="preserve"> ton</w:t>
      </w:r>
      <w:r w:rsidR="0040284C" w:rsidRPr="00721B15">
        <w:rPr>
          <w:sz w:val="22"/>
          <w:szCs w:val="22"/>
        </w:rPr>
        <w:t>s/year of volatile organic compounds (VOC)</w:t>
      </w:r>
      <w:r w:rsidR="0040284C">
        <w:rPr>
          <w:sz w:val="22"/>
          <w:szCs w:val="22"/>
        </w:rPr>
        <w:t>.</w:t>
      </w:r>
    </w:p>
    <w:bookmarkEnd w:id="21"/>
    <w:p w14:paraId="4B506D7C" w14:textId="4518F5A7" w:rsidR="00A2464E" w:rsidRPr="00A2464E" w:rsidRDefault="00A2464E" w:rsidP="0040284C">
      <w:pPr>
        <w:pStyle w:val="BodyText3"/>
        <w:widowControl w:val="0"/>
        <w:tabs>
          <w:tab w:val="left" w:pos="1620"/>
          <w:tab w:val="left" w:pos="1710"/>
        </w:tabs>
        <w:ind w:left="1440"/>
        <w:rPr>
          <w:sz w:val="22"/>
          <w:szCs w:val="22"/>
        </w:rPr>
      </w:pPr>
      <w:r w:rsidRPr="00A2464E">
        <w:rPr>
          <w:sz w:val="22"/>
          <w:szCs w:val="22"/>
        </w:rPr>
        <w:t>[</w:t>
      </w:r>
      <w:r w:rsidR="00E73A05">
        <w:rPr>
          <w:sz w:val="22"/>
          <w:szCs w:val="22"/>
        </w:rPr>
        <w:t>Permit</w:t>
      </w:r>
      <w:r w:rsidRPr="00A2464E">
        <w:rPr>
          <w:sz w:val="22"/>
          <w:szCs w:val="22"/>
        </w:rPr>
        <w:t xml:space="preserve"> No. 0310039-01</w:t>
      </w:r>
      <w:r>
        <w:rPr>
          <w:sz w:val="22"/>
          <w:szCs w:val="22"/>
        </w:rPr>
        <w:t>7</w:t>
      </w:r>
      <w:r w:rsidRPr="00A2464E">
        <w:rPr>
          <w:sz w:val="22"/>
          <w:szCs w:val="22"/>
        </w:rPr>
        <w:t>-AC; Rules 62-212.300(1)(e), and 62-210.370, F.A.C.]</w:t>
      </w:r>
    </w:p>
    <w:p w14:paraId="7867880C" w14:textId="5B825C20" w:rsidR="0060114F" w:rsidRPr="00AF493C" w:rsidRDefault="0060114F" w:rsidP="00E73A05">
      <w:pPr>
        <w:pStyle w:val="BodyText3"/>
        <w:widowControl w:val="0"/>
        <w:numPr>
          <w:ilvl w:val="0"/>
          <w:numId w:val="20"/>
        </w:numPr>
        <w:spacing w:after="0"/>
        <w:ind w:hanging="720"/>
        <w:rPr>
          <w:sz w:val="22"/>
          <w:szCs w:val="22"/>
        </w:rPr>
      </w:pPr>
      <w:r w:rsidRPr="00AF493C">
        <w:rPr>
          <w:b/>
          <w:sz w:val="22"/>
          <w:szCs w:val="22"/>
          <w:u w:val="single"/>
        </w:rPr>
        <w:t>Recordkeeping</w:t>
      </w:r>
      <w:r w:rsidRPr="00AF493C">
        <w:rPr>
          <w:b/>
          <w:sz w:val="22"/>
          <w:szCs w:val="22"/>
        </w:rPr>
        <w:t>.</w:t>
      </w:r>
      <w:r w:rsidRPr="00AF493C">
        <w:rPr>
          <w:sz w:val="22"/>
          <w:szCs w:val="22"/>
        </w:rPr>
        <w:t xml:space="preserve">  The permittee shall maintain records as follows:</w:t>
      </w:r>
    </w:p>
    <w:p w14:paraId="105FE260" w14:textId="77777777" w:rsidR="0060114F" w:rsidRPr="00AF493C" w:rsidRDefault="0060114F" w:rsidP="00703500">
      <w:pPr>
        <w:pStyle w:val="BodyText3"/>
        <w:widowControl w:val="0"/>
        <w:spacing w:before="120" w:after="0"/>
        <w:ind w:left="1440" w:hanging="720"/>
        <w:rPr>
          <w:sz w:val="22"/>
          <w:szCs w:val="22"/>
        </w:rPr>
      </w:pPr>
      <w:r>
        <w:rPr>
          <w:sz w:val="22"/>
          <w:szCs w:val="22"/>
        </w:rPr>
        <w:t>a.</w:t>
      </w:r>
      <w:r>
        <w:rPr>
          <w:sz w:val="22"/>
          <w:szCs w:val="22"/>
        </w:rPr>
        <w:tab/>
      </w:r>
      <w:r w:rsidRPr="00AF493C">
        <w:rPr>
          <w:sz w:val="22"/>
          <w:szCs w:val="22"/>
        </w:rPr>
        <w:t xml:space="preserve">The quantity and sulfur content by weight of each shipment received of crude </w:t>
      </w:r>
      <w:proofErr w:type="spellStart"/>
      <w:r w:rsidRPr="00AF493C">
        <w:rPr>
          <w:sz w:val="22"/>
          <w:szCs w:val="22"/>
        </w:rPr>
        <w:t>sulphate</w:t>
      </w:r>
      <w:proofErr w:type="spellEnd"/>
      <w:r w:rsidRPr="00AF493C">
        <w:rPr>
          <w:sz w:val="22"/>
          <w:szCs w:val="22"/>
        </w:rPr>
        <w:t xml:space="preserve"> turpentine. These records shall be provided to the Department upon request.</w:t>
      </w:r>
    </w:p>
    <w:p w14:paraId="3E71462F" w14:textId="5564ECD8" w:rsidR="0060114F" w:rsidRPr="00AF493C" w:rsidRDefault="0060114F" w:rsidP="00703500">
      <w:pPr>
        <w:pStyle w:val="BodyText3"/>
        <w:widowControl w:val="0"/>
        <w:spacing w:before="120" w:after="0"/>
        <w:ind w:left="1440" w:hanging="720"/>
        <w:rPr>
          <w:sz w:val="22"/>
          <w:szCs w:val="22"/>
        </w:rPr>
      </w:pPr>
      <w:r w:rsidRPr="00AF493C">
        <w:rPr>
          <w:sz w:val="22"/>
          <w:szCs w:val="22"/>
        </w:rPr>
        <w:t>b.</w:t>
      </w:r>
      <w:r>
        <w:rPr>
          <w:sz w:val="22"/>
          <w:szCs w:val="22"/>
        </w:rPr>
        <w:tab/>
      </w:r>
      <w:r w:rsidRPr="00AF493C">
        <w:rPr>
          <w:sz w:val="22"/>
          <w:szCs w:val="22"/>
        </w:rPr>
        <w:t xml:space="preserve">Calculations on a monthly basis of sulfur dioxide emissions based upon the methodology listed in </w:t>
      </w:r>
      <w:r w:rsidR="00E73A05" w:rsidRPr="00E73A05">
        <w:rPr>
          <w:b/>
          <w:sz w:val="22"/>
          <w:szCs w:val="22"/>
        </w:rPr>
        <w:fldChar w:fldCharType="begin"/>
      </w:r>
      <w:r w:rsidR="00E73A05" w:rsidRPr="00E73A05">
        <w:rPr>
          <w:b/>
          <w:sz w:val="22"/>
          <w:szCs w:val="22"/>
        </w:rPr>
        <w:instrText xml:space="preserve"> REF _Ref478385206 \r \h  \* MERGEFORMAT </w:instrText>
      </w:r>
      <w:r w:rsidR="00E73A05" w:rsidRPr="00E73A05">
        <w:rPr>
          <w:b/>
          <w:sz w:val="22"/>
          <w:szCs w:val="22"/>
        </w:rPr>
      </w:r>
      <w:r w:rsidR="00E73A05" w:rsidRPr="00E73A05">
        <w:rPr>
          <w:b/>
          <w:sz w:val="22"/>
          <w:szCs w:val="22"/>
        </w:rPr>
        <w:fldChar w:fldCharType="separate"/>
      </w:r>
      <w:r w:rsidR="00721110">
        <w:rPr>
          <w:b/>
          <w:sz w:val="22"/>
          <w:szCs w:val="22"/>
        </w:rPr>
        <w:t>A.18</w:t>
      </w:r>
      <w:r w:rsidR="00E73A05" w:rsidRPr="00E73A05">
        <w:rPr>
          <w:b/>
          <w:sz w:val="22"/>
          <w:szCs w:val="22"/>
        </w:rPr>
        <w:fldChar w:fldCharType="end"/>
      </w:r>
      <w:r w:rsidRPr="00E73A05">
        <w:rPr>
          <w:b/>
          <w:sz w:val="22"/>
          <w:szCs w:val="22"/>
        </w:rPr>
        <w:t>,</w:t>
      </w:r>
      <w:r w:rsidR="00D870C5" w:rsidRPr="00E73A05">
        <w:rPr>
          <w:b/>
          <w:sz w:val="22"/>
          <w:szCs w:val="22"/>
        </w:rPr>
        <w:t>d</w:t>
      </w:r>
      <w:r w:rsidRPr="00E73A05">
        <w:rPr>
          <w:b/>
          <w:sz w:val="22"/>
          <w:szCs w:val="22"/>
        </w:rPr>
        <w:t>., iii</w:t>
      </w:r>
      <w:r w:rsidRPr="00AF493C">
        <w:rPr>
          <w:sz w:val="22"/>
          <w:szCs w:val="22"/>
        </w:rPr>
        <w:t>.</w:t>
      </w:r>
    </w:p>
    <w:p w14:paraId="464D1346" w14:textId="26899DF8" w:rsidR="0060114F" w:rsidRPr="00AF493C" w:rsidRDefault="0060114F" w:rsidP="00703500">
      <w:pPr>
        <w:pStyle w:val="BodyText3"/>
        <w:widowControl w:val="0"/>
        <w:spacing w:before="120" w:after="0"/>
        <w:ind w:left="1440" w:hanging="720"/>
        <w:rPr>
          <w:sz w:val="22"/>
          <w:szCs w:val="22"/>
        </w:rPr>
      </w:pPr>
      <w:r w:rsidRPr="00AF493C">
        <w:rPr>
          <w:sz w:val="22"/>
          <w:szCs w:val="22"/>
        </w:rPr>
        <w:t>c.</w:t>
      </w:r>
      <w:r w:rsidRPr="00AF493C">
        <w:rPr>
          <w:sz w:val="22"/>
          <w:szCs w:val="22"/>
        </w:rPr>
        <w:tab/>
        <w:t>Records of each fuel burned i</w:t>
      </w:r>
      <w:r w:rsidRPr="00AC1652">
        <w:rPr>
          <w:sz w:val="22"/>
          <w:szCs w:val="22"/>
        </w:rPr>
        <w:t xml:space="preserve">n </w:t>
      </w:r>
      <w:r w:rsidR="00AC1652" w:rsidRPr="00AC1652">
        <w:rPr>
          <w:sz w:val="22"/>
          <w:szCs w:val="22"/>
        </w:rPr>
        <w:t xml:space="preserve">the </w:t>
      </w:r>
      <w:r w:rsidRPr="00AC1652">
        <w:rPr>
          <w:sz w:val="22"/>
          <w:szCs w:val="22"/>
        </w:rPr>
        <w:t>Boiler</w:t>
      </w:r>
      <w:r w:rsidRPr="00AF493C">
        <w:rPr>
          <w:sz w:val="22"/>
          <w:szCs w:val="22"/>
        </w:rPr>
        <w:t xml:space="preserve"> as follows:</w:t>
      </w:r>
    </w:p>
    <w:p w14:paraId="32B5AFD5" w14:textId="77777777" w:rsidR="0060114F" w:rsidRPr="00AF493C" w:rsidRDefault="0060114F" w:rsidP="00703500">
      <w:pPr>
        <w:pStyle w:val="BodyText3"/>
        <w:widowControl w:val="0"/>
        <w:numPr>
          <w:ilvl w:val="0"/>
          <w:numId w:val="14"/>
        </w:numPr>
        <w:spacing w:before="120" w:after="0"/>
        <w:ind w:hanging="720"/>
        <w:rPr>
          <w:sz w:val="22"/>
          <w:szCs w:val="22"/>
        </w:rPr>
      </w:pPr>
      <w:r w:rsidRPr="00AF493C">
        <w:rPr>
          <w:sz w:val="22"/>
          <w:szCs w:val="22"/>
        </w:rPr>
        <w:t xml:space="preserve">Quantity and number of hours on a monthly basis </w:t>
      </w:r>
    </w:p>
    <w:p w14:paraId="1F7F3B69" w14:textId="77777777" w:rsidR="0060114F" w:rsidRPr="00AF493C" w:rsidRDefault="0060114F" w:rsidP="00703500">
      <w:pPr>
        <w:pStyle w:val="BodyText3"/>
        <w:widowControl w:val="0"/>
        <w:numPr>
          <w:ilvl w:val="0"/>
          <w:numId w:val="14"/>
        </w:numPr>
        <w:spacing w:before="120" w:after="0"/>
        <w:ind w:hanging="720"/>
        <w:rPr>
          <w:sz w:val="22"/>
          <w:szCs w:val="22"/>
        </w:rPr>
      </w:pPr>
      <w:r w:rsidRPr="00AF493C">
        <w:rPr>
          <w:sz w:val="22"/>
          <w:szCs w:val="22"/>
        </w:rPr>
        <w:t>Analysis as follows:</w:t>
      </w:r>
    </w:p>
    <w:p w14:paraId="5F669D64" w14:textId="77777777" w:rsidR="0060114F" w:rsidRPr="00AF493C" w:rsidRDefault="0060114F" w:rsidP="00703500">
      <w:pPr>
        <w:pStyle w:val="BodyText3"/>
        <w:widowControl w:val="0"/>
        <w:numPr>
          <w:ilvl w:val="0"/>
          <w:numId w:val="15"/>
        </w:numPr>
        <w:spacing w:before="120" w:after="0"/>
        <w:ind w:left="2880" w:hanging="720"/>
        <w:rPr>
          <w:sz w:val="22"/>
          <w:szCs w:val="22"/>
        </w:rPr>
      </w:pPr>
      <w:r w:rsidRPr="00AF493C">
        <w:rPr>
          <w:sz w:val="22"/>
          <w:szCs w:val="22"/>
        </w:rPr>
        <w:t>*Fuel oil for each shipment received for sulfur percent by weight</w:t>
      </w:r>
    </w:p>
    <w:p w14:paraId="66BE14A1" w14:textId="5CCE8DB7" w:rsidR="00115E83" w:rsidRDefault="0060114F" w:rsidP="00703500">
      <w:pPr>
        <w:pStyle w:val="BodyText3"/>
        <w:widowControl w:val="0"/>
        <w:numPr>
          <w:ilvl w:val="0"/>
          <w:numId w:val="15"/>
        </w:numPr>
        <w:tabs>
          <w:tab w:val="left" w:pos="2160"/>
        </w:tabs>
        <w:spacing w:before="120" w:after="0"/>
        <w:ind w:left="2880" w:hanging="720"/>
        <w:rPr>
          <w:sz w:val="22"/>
          <w:szCs w:val="22"/>
        </w:rPr>
      </w:pPr>
      <w:r>
        <w:rPr>
          <w:sz w:val="22"/>
          <w:szCs w:val="22"/>
        </w:rPr>
        <w:tab/>
      </w:r>
      <w:r w:rsidRPr="00AF493C">
        <w:rPr>
          <w:sz w:val="22"/>
          <w:szCs w:val="22"/>
        </w:rPr>
        <w:t>Process derived fuel (PDF) for each batch produced for sulfur percent by weight</w:t>
      </w:r>
    </w:p>
    <w:p w14:paraId="7B1F83E3" w14:textId="77777777" w:rsidR="00115E83" w:rsidRDefault="00115E83">
      <w:pPr>
        <w:rPr>
          <w:szCs w:val="22"/>
        </w:rPr>
      </w:pPr>
      <w:r>
        <w:rPr>
          <w:szCs w:val="22"/>
        </w:rPr>
        <w:br w:type="page"/>
      </w:r>
    </w:p>
    <w:p w14:paraId="091D4128" w14:textId="7B29F4C3" w:rsidR="00115E83" w:rsidRPr="003A42F4" w:rsidRDefault="00115E83" w:rsidP="00115E83">
      <w:pPr>
        <w:pStyle w:val="ListParagraph"/>
        <w:ind w:left="0"/>
        <w:rPr>
          <w:szCs w:val="22"/>
        </w:rPr>
      </w:pPr>
      <w:r>
        <w:rPr>
          <w:b/>
          <w:szCs w:val="22"/>
        </w:rPr>
        <w:lastRenderedPageBreak/>
        <w:t>A</w:t>
      </w:r>
      <w:r w:rsidRPr="00B52EA9">
        <w:rPr>
          <w:b/>
          <w:szCs w:val="22"/>
        </w:rPr>
        <w:t>.</w:t>
      </w:r>
      <w:r>
        <w:rPr>
          <w:b/>
          <w:szCs w:val="22"/>
        </w:rPr>
        <w:t>1</w:t>
      </w:r>
      <w:r w:rsidR="001539F7">
        <w:rPr>
          <w:b/>
          <w:szCs w:val="22"/>
        </w:rPr>
        <w:t>9</w:t>
      </w:r>
      <w:r>
        <w:rPr>
          <w:b/>
          <w:szCs w:val="22"/>
        </w:rPr>
        <w:t>.</w:t>
      </w:r>
      <w:r w:rsidRPr="00B52EA9">
        <w:rPr>
          <w:b/>
          <w:szCs w:val="22"/>
        </w:rPr>
        <w:t xml:space="preserve"> Continued:</w:t>
      </w:r>
    </w:p>
    <w:p w14:paraId="64EA3D0B" w14:textId="6F82C1AA" w:rsidR="0060114F" w:rsidRDefault="0060114F" w:rsidP="0060114F">
      <w:pPr>
        <w:pStyle w:val="BodyText3"/>
        <w:widowControl w:val="0"/>
        <w:spacing w:after="0"/>
        <w:ind w:left="2160"/>
        <w:rPr>
          <w:sz w:val="22"/>
          <w:szCs w:val="22"/>
        </w:rPr>
      </w:pPr>
      <w:r w:rsidRPr="00AF493C">
        <w:rPr>
          <w:sz w:val="22"/>
          <w:szCs w:val="22"/>
        </w:rPr>
        <w:t>*Fuel oil supplier records may be used provided analytical methods are identified and are acceptable to the Department.</w:t>
      </w:r>
    </w:p>
    <w:p w14:paraId="305BE74A" w14:textId="77777777" w:rsidR="001539F7" w:rsidRPr="00B03AF9" w:rsidRDefault="001539F7" w:rsidP="001539F7">
      <w:pPr>
        <w:ind w:left="720"/>
        <w:rPr>
          <w:szCs w:val="22"/>
        </w:rPr>
      </w:pPr>
      <w:r w:rsidRPr="00B03AF9">
        <w:rPr>
          <w:szCs w:val="22"/>
        </w:rPr>
        <w:t>[Air Permit No. 0310039-013-AC]</w:t>
      </w:r>
    </w:p>
    <w:p w14:paraId="38EE1F14" w14:textId="19FA959C" w:rsidR="0060114F" w:rsidRPr="00AB69C0" w:rsidRDefault="0060114F" w:rsidP="00703500">
      <w:pPr>
        <w:pStyle w:val="ListParagraph"/>
        <w:numPr>
          <w:ilvl w:val="0"/>
          <w:numId w:val="20"/>
        </w:numPr>
        <w:spacing w:before="120"/>
        <w:ind w:hanging="720"/>
        <w:rPr>
          <w:szCs w:val="22"/>
        </w:rPr>
      </w:pPr>
      <w:bookmarkStart w:id="23" w:name="_Ref468179239"/>
      <w:r w:rsidRPr="00AB69C0">
        <w:rPr>
          <w:szCs w:val="22"/>
        </w:rPr>
        <w:t xml:space="preserve">The permittee shall measure the fuel flow rates to </w:t>
      </w:r>
      <w:r w:rsidR="00E565D5" w:rsidRPr="00AB69C0">
        <w:rPr>
          <w:szCs w:val="22"/>
        </w:rPr>
        <w:t>the</w:t>
      </w:r>
      <w:r w:rsidRPr="00AB69C0">
        <w:rPr>
          <w:szCs w:val="22"/>
        </w:rPr>
        <w:t xml:space="preserve"> boiler. </w:t>
      </w:r>
      <w:r w:rsidR="007659F9" w:rsidRPr="00AB69C0">
        <w:rPr>
          <w:szCs w:val="22"/>
        </w:rPr>
        <w:t xml:space="preserve"> </w:t>
      </w:r>
      <w:r w:rsidRPr="00AB69C0">
        <w:rPr>
          <w:szCs w:val="22"/>
        </w:rPr>
        <w:t xml:space="preserve">The fuel flow measurement device(s) shall be accurate to within plus or minus 5 percent accuracy. </w:t>
      </w:r>
      <w:r w:rsidR="007659F9" w:rsidRPr="00AB69C0">
        <w:rPr>
          <w:szCs w:val="22"/>
        </w:rPr>
        <w:t xml:space="preserve"> </w:t>
      </w:r>
      <w:r w:rsidRPr="00AB69C0">
        <w:rPr>
          <w:szCs w:val="22"/>
        </w:rPr>
        <w:t xml:space="preserve">Calibration of the device(s) shall be conducted in accordance with manufacturers' instructions on a frequency recommended by the manufacturer. </w:t>
      </w:r>
      <w:r w:rsidR="00E565D5" w:rsidRPr="00AB69C0">
        <w:rPr>
          <w:szCs w:val="22"/>
        </w:rPr>
        <w:t xml:space="preserve"> </w:t>
      </w:r>
      <w:r w:rsidRPr="00AB69C0">
        <w:rPr>
          <w:szCs w:val="22"/>
        </w:rPr>
        <w:t>Monthly records of the fuel flow shall be compiled and maintained and made available to the Department upon request.</w:t>
      </w:r>
      <w:bookmarkEnd w:id="23"/>
    </w:p>
    <w:p w14:paraId="222B2626" w14:textId="119AAFBC" w:rsidR="0060114F" w:rsidRPr="00B03AF9" w:rsidRDefault="00A05D64" w:rsidP="00A05D64">
      <w:pPr>
        <w:ind w:left="720"/>
        <w:rPr>
          <w:szCs w:val="22"/>
        </w:rPr>
      </w:pPr>
      <w:r w:rsidRPr="00B03AF9">
        <w:rPr>
          <w:szCs w:val="22"/>
        </w:rPr>
        <w:t>[</w:t>
      </w:r>
      <w:r w:rsidR="00B03AF9" w:rsidRPr="00B03AF9">
        <w:rPr>
          <w:szCs w:val="22"/>
        </w:rPr>
        <w:t>Air Permit No. 0310039-013-AC</w:t>
      </w:r>
      <w:r w:rsidRPr="00B03AF9">
        <w:rPr>
          <w:szCs w:val="22"/>
        </w:rPr>
        <w:t>]</w:t>
      </w:r>
    </w:p>
    <w:p w14:paraId="130B0E74" w14:textId="77777777" w:rsidR="00867653" w:rsidRDefault="00867653" w:rsidP="00703500">
      <w:pPr>
        <w:spacing w:before="120"/>
        <w:rPr>
          <w:b/>
          <w:szCs w:val="22"/>
        </w:rPr>
      </w:pPr>
      <w:r w:rsidRPr="00AF493C">
        <w:rPr>
          <w:b/>
          <w:szCs w:val="22"/>
        </w:rPr>
        <w:t>40 CFR 63 Subpart JJJJJJ—National Emission Standards for Hazardous Air Pollutants for Industrial, Commercial, and Institutional Boilers Area Sources.</w:t>
      </w:r>
    </w:p>
    <w:p w14:paraId="7A11CB21" w14:textId="6EDA8273" w:rsidR="00867653" w:rsidRPr="00AF493C" w:rsidRDefault="00867653" w:rsidP="00703500">
      <w:pPr>
        <w:pStyle w:val="Heading5"/>
        <w:numPr>
          <w:ilvl w:val="0"/>
          <w:numId w:val="20"/>
        </w:numPr>
        <w:spacing w:before="120" w:after="0"/>
        <w:ind w:hanging="720"/>
        <w:rPr>
          <w:b w:val="0"/>
          <w:i w:val="0"/>
          <w:sz w:val="22"/>
          <w:szCs w:val="22"/>
        </w:rPr>
      </w:pPr>
      <w:r w:rsidRPr="00AF493C">
        <w:rPr>
          <w:i w:val="0"/>
          <w:sz w:val="22"/>
          <w:szCs w:val="22"/>
          <w:u w:val="single"/>
        </w:rPr>
        <w:t>General Compliance Requirements</w:t>
      </w:r>
      <w:r w:rsidRPr="00AF493C">
        <w:rPr>
          <w:i w:val="0"/>
          <w:sz w:val="22"/>
          <w:szCs w:val="22"/>
        </w:rPr>
        <w:t xml:space="preserve">.  </w:t>
      </w:r>
      <w:r w:rsidRPr="00AF493C">
        <w:rPr>
          <w:b w:val="0"/>
          <w:i w:val="0"/>
          <w:sz w:val="22"/>
          <w:szCs w:val="22"/>
        </w:rPr>
        <w:t xml:space="preserve">At all </w:t>
      </w:r>
      <w:r w:rsidR="0082721F" w:rsidRPr="00AF493C">
        <w:rPr>
          <w:b w:val="0"/>
          <w:i w:val="0"/>
          <w:sz w:val="22"/>
          <w:szCs w:val="22"/>
        </w:rPr>
        <w:t>times,</w:t>
      </w:r>
      <w:r w:rsidRPr="00AF493C">
        <w:rPr>
          <w:b w:val="0"/>
          <w:i w:val="0"/>
          <w:sz w:val="22"/>
          <w:szCs w:val="22"/>
        </w:rPr>
        <w:t xml:space="preserve">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that may include, but is not limited to, monitoring results, review of operation and maintenance procedures, review of operation and maintenance records, and inspection of the source.</w:t>
      </w:r>
    </w:p>
    <w:p w14:paraId="096DE136" w14:textId="22B0281B" w:rsidR="00867653" w:rsidRPr="00AF493C" w:rsidRDefault="00867653" w:rsidP="00867653">
      <w:pPr>
        <w:pStyle w:val="Heading5"/>
        <w:spacing w:before="0" w:after="0"/>
        <w:ind w:left="720"/>
        <w:rPr>
          <w:b w:val="0"/>
          <w:i w:val="0"/>
          <w:sz w:val="22"/>
          <w:szCs w:val="22"/>
        </w:rPr>
      </w:pPr>
      <w:r w:rsidRPr="00AF493C">
        <w:rPr>
          <w:b w:val="0"/>
          <w:i w:val="0"/>
          <w:sz w:val="22"/>
          <w:szCs w:val="22"/>
        </w:rPr>
        <w:t>[40 CFR 63.11205(a)]</w:t>
      </w:r>
    </w:p>
    <w:p w14:paraId="6C95F8BA" w14:textId="0A6F9D45" w:rsidR="00867653" w:rsidRPr="008F7199" w:rsidRDefault="00867653" w:rsidP="00703500">
      <w:pPr>
        <w:pStyle w:val="NormalWeb"/>
        <w:numPr>
          <w:ilvl w:val="0"/>
          <w:numId w:val="20"/>
        </w:numPr>
        <w:spacing w:before="120" w:beforeAutospacing="0" w:after="120" w:afterAutospacing="0"/>
        <w:ind w:hanging="720"/>
        <w:rPr>
          <w:sz w:val="22"/>
          <w:szCs w:val="22"/>
        </w:rPr>
      </w:pPr>
      <w:r w:rsidRPr="00AF493C">
        <w:rPr>
          <w:b/>
          <w:sz w:val="22"/>
          <w:szCs w:val="22"/>
          <w:u w:val="single"/>
        </w:rPr>
        <w:t>Standards</w:t>
      </w:r>
      <w:r w:rsidRPr="00AF493C">
        <w:rPr>
          <w:b/>
          <w:sz w:val="22"/>
          <w:szCs w:val="22"/>
        </w:rPr>
        <w:t xml:space="preserve">.  </w:t>
      </w:r>
      <w:r w:rsidRPr="00AF493C">
        <w:rPr>
          <w:sz w:val="22"/>
          <w:szCs w:val="22"/>
        </w:rPr>
        <w:t xml:space="preserve">You must comply with each work practice standard, emission reduction measure, and management practice specified in Table 2 to </w:t>
      </w:r>
      <w:r w:rsidRPr="008F7199">
        <w:rPr>
          <w:sz w:val="22"/>
          <w:szCs w:val="22"/>
        </w:rPr>
        <w:t>subpart t</w:t>
      </w:r>
      <w:r w:rsidR="008F7199" w:rsidRPr="008F7199">
        <w:rPr>
          <w:b/>
          <w:szCs w:val="22"/>
        </w:rPr>
        <w:t xml:space="preserve"> </w:t>
      </w:r>
      <w:r w:rsidR="008F7199" w:rsidRPr="008F7199">
        <w:rPr>
          <w:szCs w:val="22"/>
        </w:rPr>
        <w:t>JJJJJJ</w:t>
      </w:r>
      <w:r w:rsidR="008F7199" w:rsidRPr="008F7199">
        <w:rPr>
          <w:sz w:val="22"/>
          <w:szCs w:val="22"/>
        </w:rPr>
        <w:t xml:space="preserve"> t</w:t>
      </w:r>
      <w:r w:rsidRPr="008F7199">
        <w:rPr>
          <w:sz w:val="22"/>
          <w:szCs w:val="22"/>
        </w:rPr>
        <w:t>hat applies to your boiler. An energy assessment completed on or after January 1, 2008 that meets the requirements in Table 2 to subpart</w:t>
      </w:r>
      <w:r w:rsidR="008F7199" w:rsidRPr="008F7199">
        <w:rPr>
          <w:sz w:val="22"/>
          <w:szCs w:val="22"/>
        </w:rPr>
        <w:t xml:space="preserve"> </w:t>
      </w:r>
      <w:r w:rsidR="008F7199" w:rsidRPr="008F7199">
        <w:rPr>
          <w:szCs w:val="22"/>
        </w:rPr>
        <w:t>JJJJJJ</w:t>
      </w:r>
      <w:r w:rsidRPr="008F7199">
        <w:rPr>
          <w:sz w:val="22"/>
          <w:szCs w:val="22"/>
        </w:rPr>
        <w:t>, satisfies the energy assessment portion of this requirement:</w:t>
      </w:r>
    </w:p>
    <w:tbl>
      <w:tblPr>
        <w:tblW w:w="4948" w:type="pct"/>
        <w:tblInd w:w="105"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596"/>
        <w:gridCol w:w="7359"/>
      </w:tblGrid>
      <w:tr w:rsidR="00867653" w:rsidRPr="00AF493C" w14:paraId="1309C4D0" w14:textId="77777777" w:rsidTr="00AC7270">
        <w:tc>
          <w:tcPr>
            <w:tcW w:w="1304" w:type="pct"/>
            <w:tcBorders>
              <w:top w:val="single" w:sz="8" w:space="0" w:color="000000"/>
              <w:left w:val="single" w:sz="8" w:space="0" w:color="000000"/>
              <w:bottom w:val="single" w:sz="8" w:space="0" w:color="000000"/>
              <w:right w:val="single" w:sz="8" w:space="0" w:color="000000"/>
            </w:tcBorders>
            <w:hideMark/>
          </w:tcPr>
          <w:p w14:paraId="07A84A23" w14:textId="77777777" w:rsidR="00867653" w:rsidRPr="00AF493C" w:rsidRDefault="00867653" w:rsidP="00AC7270">
            <w:pPr>
              <w:rPr>
                <w:szCs w:val="22"/>
              </w:rPr>
            </w:pPr>
            <w:r w:rsidRPr="00AF493C">
              <w:rPr>
                <w:b/>
                <w:szCs w:val="22"/>
              </w:rPr>
              <w:t>4.</w:t>
            </w:r>
            <w:r w:rsidRPr="00AF493C">
              <w:rPr>
                <w:szCs w:val="22"/>
              </w:rPr>
              <w:t xml:space="preserve"> Existing coal, biomass, or oil (units with heat input capacity of 10 million Btu per hour and greater)</w:t>
            </w:r>
          </w:p>
        </w:tc>
        <w:tc>
          <w:tcPr>
            <w:tcW w:w="0" w:type="auto"/>
            <w:tcBorders>
              <w:top w:val="single" w:sz="8" w:space="0" w:color="000000"/>
              <w:left w:val="single" w:sz="8" w:space="0" w:color="000000"/>
              <w:bottom w:val="single" w:sz="8" w:space="0" w:color="000000"/>
              <w:right w:val="single" w:sz="8" w:space="0" w:color="000000"/>
            </w:tcBorders>
            <w:hideMark/>
          </w:tcPr>
          <w:p w14:paraId="5E30D936" w14:textId="77777777" w:rsidR="00867653" w:rsidRPr="00AF493C" w:rsidRDefault="00867653" w:rsidP="00AC7270">
            <w:pPr>
              <w:rPr>
                <w:szCs w:val="22"/>
              </w:rPr>
            </w:pPr>
            <w:r w:rsidRPr="00AF493C">
              <w:rPr>
                <w:szCs w:val="22"/>
              </w:rPr>
              <w:t>Must have a one-time energy assessment performed by a qualified energy assessor. An energy assessment completed on or after January 1, 2008, that meets or is amended to meet the energy assessment requirements in this table satisfies the energy assessment requirement. The energy assessment must include:</w:t>
            </w:r>
            <w:r w:rsidRPr="00AF493C">
              <w:rPr>
                <w:szCs w:val="22"/>
              </w:rPr>
              <w:br/>
              <w:t>(1) A visual inspection of the boiler system,</w:t>
            </w:r>
            <w:r w:rsidRPr="00AF493C">
              <w:rPr>
                <w:szCs w:val="22"/>
              </w:rPr>
              <w:br/>
              <w:t>(2) An evaluation of operating characteristics of the facility, specifications of energy using systems, operating and maintenance procedures, and unusual operating constraints,</w:t>
            </w:r>
            <w:r w:rsidRPr="00AF493C">
              <w:rPr>
                <w:szCs w:val="22"/>
              </w:rPr>
              <w:br/>
              <w:t>(3) Inventory of major systems consuming energy from affected boiler(s),</w:t>
            </w:r>
            <w:r w:rsidRPr="00AF493C">
              <w:rPr>
                <w:szCs w:val="22"/>
              </w:rPr>
              <w:br/>
              <w:t>(4) A review of available architectural and engineering plans, facility operation and maintenance procedures and logs, and fuel usage,</w:t>
            </w:r>
            <w:r w:rsidRPr="00AF493C">
              <w:rPr>
                <w:szCs w:val="22"/>
              </w:rPr>
              <w:br/>
              <w:t>(5) A list of major energy conservation measures,</w:t>
            </w:r>
            <w:r w:rsidRPr="00AF493C">
              <w:rPr>
                <w:szCs w:val="22"/>
              </w:rPr>
              <w:br/>
              <w:t>(6) A list of the energy savings potential of the energy conservation measures identified,</w:t>
            </w:r>
            <w:r w:rsidRPr="00AF493C">
              <w:rPr>
                <w:szCs w:val="22"/>
              </w:rPr>
              <w:br/>
              <w:t>(7) A comprehensive report detailing the ways to improve efficiency, the cost of specific improvements, benefits, and the time frame for recouping those investments.</w:t>
            </w:r>
          </w:p>
        </w:tc>
      </w:tr>
    </w:tbl>
    <w:p w14:paraId="6043A624" w14:textId="177D12C2" w:rsidR="00867653" w:rsidRDefault="00867653" w:rsidP="00AC7270">
      <w:pPr>
        <w:pStyle w:val="NormalWeb"/>
        <w:spacing w:before="0" w:beforeAutospacing="0" w:after="0" w:afterAutospacing="0"/>
        <w:rPr>
          <w:sz w:val="22"/>
          <w:szCs w:val="22"/>
        </w:rPr>
      </w:pPr>
      <w:r w:rsidRPr="00AF493C">
        <w:rPr>
          <w:sz w:val="22"/>
          <w:szCs w:val="22"/>
        </w:rPr>
        <w:t>[40 CFR 63.11201(b)(1), and Table 2 (Row 4)]</w:t>
      </w:r>
    </w:p>
    <w:p w14:paraId="1E499F80" w14:textId="217CE459" w:rsidR="00867653" w:rsidRDefault="00867653" w:rsidP="00703500">
      <w:pPr>
        <w:pStyle w:val="Heading5"/>
        <w:numPr>
          <w:ilvl w:val="0"/>
          <w:numId w:val="20"/>
        </w:numPr>
        <w:spacing w:before="120" w:after="0"/>
        <w:ind w:hanging="720"/>
        <w:rPr>
          <w:i w:val="0"/>
          <w:sz w:val="22"/>
          <w:szCs w:val="22"/>
        </w:rPr>
      </w:pPr>
      <w:r w:rsidRPr="00AF493C">
        <w:rPr>
          <w:i w:val="0"/>
          <w:sz w:val="22"/>
          <w:szCs w:val="22"/>
          <w:u w:val="single"/>
        </w:rPr>
        <w:t>Demonstrate Continuous Compliance with the Work Practice and Management Practice Standards</w:t>
      </w:r>
      <w:r w:rsidRPr="00AF493C">
        <w:rPr>
          <w:i w:val="0"/>
          <w:sz w:val="22"/>
          <w:szCs w:val="22"/>
        </w:rPr>
        <w:t xml:space="preserve">. </w:t>
      </w:r>
    </w:p>
    <w:p w14:paraId="0978C4F9" w14:textId="77777777" w:rsidR="00867653" w:rsidRPr="003A17C0" w:rsidRDefault="00867653" w:rsidP="00867653"/>
    <w:p w14:paraId="79294544" w14:textId="51E51CAA" w:rsidR="00867653" w:rsidRPr="00AF493C" w:rsidRDefault="00867653" w:rsidP="00867653">
      <w:pPr>
        <w:pStyle w:val="NormalWeb"/>
        <w:spacing w:before="0" w:beforeAutospacing="0" w:after="0" w:afterAutospacing="0"/>
        <w:ind w:left="1440" w:hanging="720"/>
        <w:rPr>
          <w:sz w:val="22"/>
          <w:szCs w:val="22"/>
        </w:rPr>
      </w:pPr>
      <w:r>
        <w:rPr>
          <w:sz w:val="22"/>
          <w:szCs w:val="22"/>
        </w:rPr>
        <w:lastRenderedPageBreak/>
        <w:t>(a)</w:t>
      </w:r>
      <w:r>
        <w:rPr>
          <w:sz w:val="22"/>
          <w:szCs w:val="22"/>
        </w:rPr>
        <w:tab/>
      </w:r>
      <w:r w:rsidRPr="00AF493C">
        <w:rPr>
          <w:sz w:val="22"/>
          <w:szCs w:val="22"/>
        </w:rPr>
        <w:t xml:space="preserve">For affected sources subject to the work practice standard or the management practices of a tune-up, you must conduct a biennial performance tune-up according to paragraphs (b) of this section and keep records as required in </w:t>
      </w:r>
      <w:r w:rsidR="00DB1354">
        <w:rPr>
          <w:sz w:val="22"/>
          <w:szCs w:val="22"/>
        </w:rPr>
        <w:t xml:space="preserve">40 CFR </w:t>
      </w:r>
      <w:r w:rsidRPr="00AF493C">
        <w:rPr>
          <w:sz w:val="22"/>
          <w:szCs w:val="22"/>
        </w:rPr>
        <w:t xml:space="preserve">63.11225(c) </w:t>
      </w:r>
      <w:r w:rsidRPr="00AF493C">
        <w:rPr>
          <w:b/>
          <w:sz w:val="22"/>
          <w:szCs w:val="22"/>
        </w:rPr>
        <w:t>Specific Condition No</w:t>
      </w:r>
      <w:r w:rsidRPr="00E8702F">
        <w:rPr>
          <w:b/>
          <w:sz w:val="22"/>
          <w:szCs w:val="22"/>
        </w:rPr>
        <w:t xml:space="preserve">. </w:t>
      </w:r>
      <w:r w:rsidR="00E8702F" w:rsidRPr="00E8702F">
        <w:rPr>
          <w:b/>
          <w:sz w:val="22"/>
          <w:szCs w:val="22"/>
        </w:rPr>
        <w:fldChar w:fldCharType="begin"/>
      </w:r>
      <w:r w:rsidR="00E8702F" w:rsidRPr="00E8702F">
        <w:rPr>
          <w:b/>
          <w:sz w:val="22"/>
          <w:szCs w:val="22"/>
        </w:rPr>
        <w:instrText xml:space="preserve"> REF _Ref476807270 \r \h </w:instrText>
      </w:r>
      <w:r w:rsidR="00E8702F">
        <w:rPr>
          <w:b/>
          <w:sz w:val="22"/>
          <w:szCs w:val="22"/>
        </w:rPr>
        <w:instrText xml:space="preserve"> \* MERGEFORMAT </w:instrText>
      </w:r>
      <w:r w:rsidR="00E8702F" w:rsidRPr="00E8702F">
        <w:rPr>
          <w:b/>
          <w:sz w:val="22"/>
          <w:szCs w:val="22"/>
        </w:rPr>
      </w:r>
      <w:r w:rsidR="00E8702F" w:rsidRPr="00E8702F">
        <w:rPr>
          <w:b/>
          <w:sz w:val="22"/>
          <w:szCs w:val="22"/>
        </w:rPr>
        <w:fldChar w:fldCharType="separate"/>
      </w:r>
      <w:r w:rsidR="00721110">
        <w:rPr>
          <w:b/>
          <w:sz w:val="22"/>
          <w:szCs w:val="22"/>
        </w:rPr>
        <w:t>A.24</w:t>
      </w:r>
      <w:r w:rsidR="00E8702F" w:rsidRPr="00E8702F">
        <w:rPr>
          <w:b/>
          <w:sz w:val="22"/>
          <w:szCs w:val="22"/>
        </w:rPr>
        <w:fldChar w:fldCharType="end"/>
      </w:r>
      <w:r w:rsidRPr="00E8702F">
        <w:rPr>
          <w:b/>
          <w:sz w:val="22"/>
          <w:szCs w:val="22"/>
        </w:rPr>
        <w:t>.</w:t>
      </w:r>
      <w:r w:rsidR="00E8702F" w:rsidRPr="00E8702F">
        <w:rPr>
          <w:b/>
          <w:sz w:val="22"/>
          <w:szCs w:val="22"/>
        </w:rPr>
        <w:t>(c)</w:t>
      </w:r>
      <w:r w:rsidRPr="00E8702F">
        <w:rPr>
          <w:b/>
          <w:sz w:val="22"/>
          <w:szCs w:val="22"/>
        </w:rPr>
        <w:t xml:space="preserve">., </w:t>
      </w:r>
      <w:r w:rsidRPr="00E8702F">
        <w:rPr>
          <w:sz w:val="22"/>
          <w:szCs w:val="22"/>
        </w:rPr>
        <w:t>to</w:t>
      </w:r>
      <w:r w:rsidRPr="00AF493C">
        <w:rPr>
          <w:sz w:val="22"/>
          <w:szCs w:val="22"/>
        </w:rPr>
        <w:t xml:space="preserve"> demonstrate continuous compliance. Each biennial tune-up must be conducted no more than 25 months after the previous tune-up.</w:t>
      </w:r>
    </w:p>
    <w:p w14:paraId="78C38B10" w14:textId="12D5D1E0" w:rsidR="00867653" w:rsidRPr="00AF493C" w:rsidRDefault="00867653" w:rsidP="00703500">
      <w:pPr>
        <w:pStyle w:val="NormalWeb"/>
        <w:spacing w:before="120" w:beforeAutospacing="0" w:after="0" w:afterAutospacing="0"/>
        <w:ind w:left="1440" w:hanging="720"/>
        <w:rPr>
          <w:sz w:val="22"/>
          <w:szCs w:val="22"/>
        </w:rPr>
      </w:pPr>
      <w:r w:rsidRPr="00AF493C">
        <w:rPr>
          <w:sz w:val="22"/>
          <w:szCs w:val="22"/>
        </w:rPr>
        <w:t>(b)</w:t>
      </w:r>
      <w:r>
        <w:rPr>
          <w:sz w:val="22"/>
          <w:szCs w:val="22"/>
        </w:rPr>
        <w:tab/>
      </w:r>
      <w:r w:rsidRPr="00AF493C">
        <w:rPr>
          <w:sz w:val="22"/>
          <w:szCs w:val="22"/>
        </w:rPr>
        <w:t xml:space="preserve">You must conduct a tune-up of the boiler biennially to demonstrate continuous compliance as specified in (1) through (7) of this </w:t>
      </w:r>
      <w:r w:rsidR="00DB1354" w:rsidRPr="00AF493C">
        <w:rPr>
          <w:b/>
          <w:sz w:val="22"/>
          <w:szCs w:val="22"/>
        </w:rPr>
        <w:t>Specific Condition</w:t>
      </w:r>
      <w:r w:rsidRPr="00AF493C">
        <w:rPr>
          <w:sz w:val="22"/>
          <w:szCs w:val="22"/>
        </w:rPr>
        <w:t>.</w:t>
      </w:r>
    </w:p>
    <w:p w14:paraId="19B1E1A7" w14:textId="77777777" w:rsidR="00867653" w:rsidRPr="00AF493C" w:rsidRDefault="00867653" w:rsidP="00703500">
      <w:pPr>
        <w:pStyle w:val="NormalWeb"/>
        <w:spacing w:before="120" w:beforeAutospacing="0" w:after="0" w:afterAutospacing="0"/>
        <w:ind w:left="2160" w:hanging="720"/>
        <w:rPr>
          <w:sz w:val="22"/>
          <w:szCs w:val="22"/>
        </w:rPr>
      </w:pPr>
      <w:r w:rsidRPr="00AF493C">
        <w:rPr>
          <w:sz w:val="22"/>
          <w:szCs w:val="22"/>
        </w:rPr>
        <w:t>(1)</w:t>
      </w:r>
      <w:r>
        <w:rPr>
          <w:sz w:val="22"/>
          <w:szCs w:val="22"/>
        </w:rPr>
        <w:tab/>
      </w:r>
      <w:r w:rsidRPr="00AF493C">
        <w:rPr>
          <w:sz w:val="22"/>
          <w:szCs w:val="22"/>
        </w:rPr>
        <w:t>As applicable, inspect the burner, and clean or replace any components of the burner as necessary (you may delay the burner inspection until the next scheduled unit shutdown, but you must inspect each burner at least once every 36 months).</w:t>
      </w:r>
    </w:p>
    <w:p w14:paraId="7271295C" w14:textId="3ABA020D" w:rsidR="00867653" w:rsidRPr="00AF493C" w:rsidRDefault="00867653" w:rsidP="00703500">
      <w:pPr>
        <w:pStyle w:val="NormalWeb"/>
        <w:spacing w:after="0" w:afterAutospacing="0"/>
        <w:ind w:left="2160" w:hanging="720"/>
        <w:rPr>
          <w:sz w:val="22"/>
          <w:szCs w:val="22"/>
        </w:rPr>
      </w:pPr>
      <w:r>
        <w:rPr>
          <w:sz w:val="22"/>
          <w:szCs w:val="22"/>
        </w:rPr>
        <w:t>(2)</w:t>
      </w:r>
      <w:r>
        <w:rPr>
          <w:sz w:val="22"/>
          <w:szCs w:val="22"/>
        </w:rPr>
        <w:tab/>
      </w:r>
      <w:r w:rsidRPr="00AF493C">
        <w:rPr>
          <w:sz w:val="22"/>
          <w:szCs w:val="22"/>
        </w:rPr>
        <w:t xml:space="preserve">Inspect the flame pattern, as applicable, and adjust the burner as necessary to optimize the flame pattern. </w:t>
      </w:r>
      <w:r w:rsidR="00DB1354">
        <w:rPr>
          <w:sz w:val="22"/>
          <w:szCs w:val="22"/>
        </w:rPr>
        <w:t xml:space="preserve"> </w:t>
      </w:r>
      <w:r w:rsidRPr="00AF493C">
        <w:rPr>
          <w:sz w:val="22"/>
          <w:szCs w:val="22"/>
        </w:rPr>
        <w:t>The adjustment should be consistent with the manufacturer's specifications, if available.</w:t>
      </w:r>
    </w:p>
    <w:p w14:paraId="6852FEA2" w14:textId="77777777" w:rsidR="00867653" w:rsidRPr="00AF493C" w:rsidRDefault="00867653" w:rsidP="00703500">
      <w:pPr>
        <w:pStyle w:val="NormalWeb"/>
        <w:spacing w:before="120" w:beforeAutospacing="0" w:after="0" w:afterAutospacing="0"/>
        <w:ind w:left="2160" w:hanging="720"/>
        <w:rPr>
          <w:sz w:val="22"/>
          <w:szCs w:val="22"/>
        </w:rPr>
      </w:pPr>
      <w:r>
        <w:rPr>
          <w:sz w:val="22"/>
          <w:szCs w:val="22"/>
        </w:rPr>
        <w:t>(3)</w:t>
      </w:r>
      <w:r>
        <w:rPr>
          <w:sz w:val="22"/>
          <w:szCs w:val="22"/>
        </w:rPr>
        <w:tab/>
      </w:r>
      <w:r w:rsidRPr="00AF493C">
        <w:rPr>
          <w:sz w:val="22"/>
          <w:szCs w:val="22"/>
        </w:rPr>
        <w:t>Inspect the system controlling the air-to-fuel ratio, as applicable, and ensure that it is correctly calibrated and functioning properly.</w:t>
      </w:r>
    </w:p>
    <w:p w14:paraId="3082A761" w14:textId="77777777" w:rsidR="00867653" w:rsidRPr="00AF493C" w:rsidRDefault="00867653" w:rsidP="00703500">
      <w:pPr>
        <w:pStyle w:val="NormalWeb"/>
        <w:spacing w:before="120" w:beforeAutospacing="0" w:after="0" w:afterAutospacing="0"/>
        <w:ind w:left="2160" w:hanging="720"/>
        <w:rPr>
          <w:sz w:val="22"/>
          <w:szCs w:val="22"/>
        </w:rPr>
      </w:pPr>
      <w:r>
        <w:rPr>
          <w:sz w:val="22"/>
          <w:szCs w:val="22"/>
        </w:rPr>
        <w:t>(4)</w:t>
      </w:r>
      <w:r>
        <w:rPr>
          <w:sz w:val="22"/>
          <w:szCs w:val="22"/>
        </w:rPr>
        <w:tab/>
      </w:r>
      <w:r w:rsidRPr="00AF493C">
        <w:rPr>
          <w:sz w:val="22"/>
          <w:szCs w:val="22"/>
        </w:rPr>
        <w:t>Optimize total emissions of carbon monoxide. This optimization should be consistent with the manufacturer's specifications, if available.</w:t>
      </w:r>
    </w:p>
    <w:p w14:paraId="298F2733" w14:textId="77777777" w:rsidR="00867653" w:rsidRPr="00AF493C" w:rsidRDefault="00867653" w:rsidP="00703500">
      <w:pPr>
        <w:pStyle w:val="NormalWeb"/>
        <w:spacing w:before="120" w:beforeAutospacing="0" w:after="0" w:afterAutospacing="0"/>
        <w:ind w:left="2160" w:hanging="720"/>
        <w:rPr>
          <w:sz w:val="22"/>
          <w:szCs w:val="22"/>
        </w:rPr>
      </w:pPr>
      <w:r>
        <w:rPr>
          <w:sz w:val="22"/>
          <w:szCs w:val="22"/>
        </w:rPr>
        <w:t>(5)</w:t>
      </w:r>
      <w:r>
        <w:rPr>
          <w:sz w:val="22"/>
          <w:szCs w:val="22"/>
        </w:rPr>
        <w:tab/>
      </w:r>
      <w:r w:rsidRPr="00AF493C">
        <w:rPr>
          <w:sz w:val="22"/>
          <w:szCs w:val="22"/>
        </w:rPr>
        <w:t>Measure the concentrations in the effluent stream of carbon monoxide in parts per million, by volume, and oxygen in volume percent, before and after the adjustments are made (measurements may be either on a dry or wet basis, as long as it is the same basis before and after the adjustments are made).</w:t>
      </w:r>
    </w:p>
    <w:p w14:paraId="61DC8195" w14:textId="47336CC3" w:rsidR="00867653" w:rsidRPr="00AF493C" w:rsidRDefault="00867653" w:rsidP="00703500">
      <w:pPr>
        <w:pStyle w:val="NormalWeb"/>
        <w:spacing w:before="120" w:beforeAutospacing="0" w:after="0" w:afterAutospacing="0"/>
        <w:ind w:left="2160" w:hanging="720"/>
        <w:rPr>
          <w:sz w:val="22"/>
          <w:szCs w:val="22"/>
        </w:rPr>
      </w:pPr>
      <w:r>
        <w:rPr>
          <w:sz w:val="22"/>
          <w:szCs w:val="22"/>
        </w:rPr>
        <w:t>(6)</w:t>
      </w:r>
      <w:r>
        <w:rPr>
          <w:sz w:val="22"/>
          <w:szCs w:val="22"/>
        </w:rPr>
        <w:tab/>
      </w:r>
      <w:r w:rsidRPr="00AF493C">
        <w:rPr>
          <w:sz w:val="22"/>
          <w:szCs w:val="22"/>
        </w:rPr>
        <w:t>Maintain onsite and submit, if requested by the Administrator, biennial report containing the information in (b)(6)(</w:t>
      </w:r>
      <w:proofErr w:type="spellStart"/>
      <w:r w:rsidRPr="00AF493C">
        <w:rPr>
          <w:sz w:val="22"/>
          <w:szCs w:val="22"/>
        </w:rPr>
        <w:t>i</w:t>
      </w:r>
      <w:proofErr w:type="spellEnd"/>
      <w:r w:rsidRPr="00AF493C">
        <w:rPr>
          <w:sz w:val="22"/>
          <w:szCs w:val="22"/>
        </w:rPr>
        <w:t xml:space="preserve">) through (iii) of this </w:t>
      </w:r>
      <w:r w:rsidR="0037301F">
        <w:rPr>
          <w:b/>
          <w:sz w:val="22"/>
          <w:szCs w:val="22"/>
        </w:rPr>
        <w:t>Specific Condition</w:t>
      </w:r>
      <w:r w:rsidRPr="00AF493C">
        <w:rPr>
          <w:sz w:val="22"/>
          <w:szCs w:val="22"/>
        </w:rPr>
        <w:t>.</w:t>
      </w:r>
    </w:p>
    <w:p w14:paraId="14BCE774" w14:textId="77777777" w:rsidR="00867653" w:rsidRPr="00AF493C" w:rsidRDefault="00867653" w:rsidP="00703500">
      <w:pPr>
        <w:pStyle w:val="NormalWeb"/>
        <w:spacing w:before="120" w:beforeAutospacing="0" w:after="0" w:afterAutospacing="0"/>
        <w:ind w:left="2880" w:hanging="720"/>
        <w:rPr>
          <w:sz w:val="22"/>
          <w:szCs w:val="22"/>
        </w:rPr>
      </w:pPr>
      <w:r w:rsidRPr="00AF493C">
        <w:rPr>
          <w:sz w:val="22"/>
          <w:szCs w:val="22"/>
        </w:rPr>
        <w:t>(</w:t>
      </w:r>
      <w:proofErr w:type="spellStart"/>
      <w:r w:rsidRPr="00AF493C">
        <w:rPr>
          <w:sz w:val="22"/>
          <w:szCs w:val="22"/>
        </w:rPr>
        <w:t>i</w:t>
      </w:r>
      <w:proofErr w:type="spellEnd"/>
      <w:r w:rsidRPr="00AF493C">
        <w:rPr>
          <w:sz w:val="22"/>
          <w:szCs w:val="22"/>
        </w:rPr>
        <w:t>)</w:t>
      </w:r>
      <w:r>
        <w:rPr>
          <w:sz w:val="22"/>
          <w:szCs w:val="22"/>
        </w:rPr>
        <w:tab/>
      </w:r>
      <w:r w:rsidRPr="00AF493C">
        <w:rPr>
          <w:sz w:val="22"/>
          <w:szCs w:val="22"/>
        </w:rPr>
        <w:t>The concentrations of CO in the effluent stream in parts per million, by volume, and oxygen in volume percent, measured before and after the tune-up of the boiler.</w:t>
      </w:r>
    </w:p>
    <w:p w14:paraId="034EC79C" w14:textId="77777777" w:rsidR="00867653" w:rsidRPr="00AF493C" w:rsidRDefault="00867653" w:rsidP="00703500">
      <w:pPr>
        <w:pStyle w:val="NormalWeb"/>
        <w:spacing w:before="120" w:beforeAutospacing="0" w:after="0" w:afterAutospacing="0"/>
        <w:ind w:left="2880" w:hanging="720"/>
        <w:rPr>
          <w:sz w:val="22"/>
          <w:szCs w:val="22"/>
        </w:rPr>
      </w:pPr>
      <w:r>
        <w:rPr>
          <w:sz w:val="22"/>
          <w:szCs w:val="22"/>
        </w:rPr>
        <w:t>(ii)</w:t>
      </w:r>
      <w:r>
        <w:rPr>
          <w:sz w:val="22"/>
          <w:szCs w:val="22"/>
        </w:rPr>
        <w:tab/>
      </w:r>
      <w:r w:rsidRPr="00AF493C">
        <w:rPr>
          <w:sz w:val="22"/>
          <w:szCs w:val="22"/>
        </w:rPr>
        <w:t>A description of any corrective actions taken as a part of the tune-up of the boiler.</w:t>
      </w:r>
    </w:p>
    <w:p w14:paraId="0D5E014F" w14:textId="77777777" w:rsidR="00867653" w:rsidRPr="00AF493C" w:rsidRDefault="00867653" w:rsidP="00703500">
      <w:pPr>
        <w:pStyle w:val="NormalWeb"/>
        <w:spacing w:before="120" w:beforeAutospacing="0" w:after="0" w:afterAutospacing="0"/>
        <w:ind w:left="2880" w:hanging="720"/>
        <w:rPr>
          <w:sz w:val="22"/>
          <w:szCs w:val="22"/>
        </w:rPr>
      </w:pPr>
      <w:r>
        <w:rPr>
          <w:sz w:val="22"/>
          <w:szCs w:val="22"/>
        </w:rPr>
        <w:t>(iii)</w:t>
      </w:r>
      <w:r>
        <w:rPr>
          <w:sz w:val="22"/>
          <w:szCs w:val="22"/>
        </w:rPr>
        <w:tab/>
      </w:r>
      <w:r w:rsidRPr="00AF493C">
        <w:rPr>
          <w:sz w:val="22"/>
          <w:szCs w:val="22"/>
        </w:rPr>
        <w:t>The type and amount of fuel used over the 12 months prior to the biennial tune-up of the boiler.</w:t>
      </w:r>
    </w:p>
    <w:p w14:paraId="3DB19121" w14:textId="77777777" w:rsidR="00867653" w:rsidRPr="00AF493C" w:rsidRDefault="00867653" w:rsidP="00703500">
      <w:pPr>
        <w:pStyle w:val="NormalWeb"/>
        <w:spacing w:before="120" w:beforeAutospacing="0" w:after="0" w:afterAutospacing="0"/>
        <w:ind w:left="2160" w:hanging="720"/>
        <w:rPr>
          <w:sz w:val="22"/>
          <w:szCs w:val="22"/>
        </w:rPr>
      </w:pPr>
      <w:r>
        <w:rPr>
          <w:sz w:val="22"/>
          <w:szCs w:val="22"/>
        </w:rPr>
        <w:t>(7)</w:t>
      </w:r>
      <w:r>
        <w:rPr>
          <w:sz w:val="22"/>
          <w:szCs w:val="22"/>
        </w:rPr>
        <w:tab/>
      </w:r>
      <w:r w:rsidRPr="00AF493C">
        <w:rPr>
          <w:sz w:val="22"/>
          <w:szCs w:val="22"/>
        </w:rPr>
        <w:t>If the unit is not operating on the required date for a tune-up, the tune-up must be conducted within one week of startup.</w:t>
      </w:r>
    </w:p>
    <w:p w14:paraId="49BF0B66" w14:textId="21C30B89" w:rsidR="00867653" w:rsidRPr="00AF493C" w:rsidRDefault="00867653" w:rsidP="00867653">
      <w:pPr>
        <w:pStyle w:val="NormalWeb"/>
        <w:spacing w:before="0" w:beforeAutospacing="0" w:after="0" w:afterAutospacing="0"/>
        <w:ind w:left="720"/>
        <w:rPr>
          <w:sz w:val="22"/>
          <w:szCs w:val="22"/>
        </w:rPr>
      </w:pPr>
      <w:r w:rsidRPr="00AF493C">
        <w:rPr>
          <w:sz w:val="22"/>
          <w:szCs w:val="22"/>
        </w:rPr>
        <w:t>[40 CFR 63.11223]</w:t>
      </w:r>
    </w:p>
    <w:p w14:paraId="58209DF6" w14:textId="12B8409E" w:rsidR="00115E83" w:rsidRDefault="00115E83">
      <w:pPr>
        <w:rPr>
          <w:b/>
          <w:bCs/>
          <w:iCs/>
          <w:szCs w:val="22"/>
        </w:rPr>
      </w:pPr>
      <w:r>
        <w:rPr>
          <w:i/>
          <w:szCs w:val="22"/>
        </w:rPr>
        <w:br w:type="page"/>
      </w:r>
    </w:p>
    <w:p w14:paraId="79C27BDB" w14:textId="1F2A19AC" w:rsidR="00867653" w:rsidRPr="00AF493C" w:rsidRDefault="00867653" w:rsidP="00AB69C0">
      <w:pPr>
        <w:pStyle w:val="Heading5"/>
        <w:numPr>
          <w:ilvl w:val="0"/>
          <w:numId w:val="20"/>
        </w:numPr>
        <w:spacing w:before="0" w:after="0"/>
        <w:ind w:hanging="720"/>
        <w:rPr>
          <w:i w:val="0"/>
          <w:sz w:val="22"/>
          <w:szCs w:val="22"/>
        </w:rPr>
      </w:pPr>
      <w:bookmarkStart w:id="24" w:name="_Ref476807270"/>
      <w:r w:rsidRPr="00AF493C">
        <w:rPr>
          <w:i w:val="0"/>
          <w:sz w:val="22"/>
          <w:szCs w:val="22"/>
          <w:u w:val="single"/>
        </w:rPr>
        <w:lastRenderedPageBreak/>
        <w:t>Notification, Reporting, and Recordkeeping Requirements</w:t>
      </w:r>
      <w:r w:rsidRPr="00AF493C">
        <w:rPr>
          <w:i w:val="0"/>
          <w:sz w:val="22"/>
          <w:szCs w:val="22"/>
        </w:rPr>
        <w:t>.</w:t>
      </w:r>
      <w:bookmarkEnd w:id="24"/>
    </w:p>
    <w:p w14:paraId="69275AA2" w14:textId="3068B78A" w:rsidR="00867653" w:rsidRPr="003A17C0" w:rsidRDefault="00867653" w:rsidP="00703500">
      <w:pPr>
        <w:pStyle w:val="NormalWeb"/>
        <w:spacing w:before="120" w:beforeAutospacing="0" w:after="120" w:afterAutospacing="0"/>
        <w:ind w:left="1440" w:hanging="720"/>
        <w:rPr>
          <w:sz w:val="22"/>
          <w:szCs w:val="22"/>
        </w:rPr>
      </w:pPr>
      <w:r w:rsidRPr="003A17C0">
        <w:rPr>
          <w:sz w:val="22"/>
          <w:szCs w:val="22"/>
        </w:rPr>
        <w:t>(a)</w:t>
      </w:r>
      <w:r>
        <w:rPr>
          <w:sz w:val="22"/>
          <w:szCs w:val="22"/>
        </w:rPr>
        <w:tab/>
      </w:r>
      <w:r w:rsidR="00B52EA9">
        <w:rPr>
          <w:sz w:val="22"/>
          <w:szCs w:val="22"/>
        </w:rPr>
        <w:t>The facility</w:t>
      </w:r>
      <w:r w:rsidRPr="003A17C0">
        <w:rPr>
          <w:sz w:val="22"/>
          <w:szCs w:val="22"/>
        </w:rPr>
        <w:t xml:space="preserve"> must prepare, by March 1 of each year, and submit to the delegated authority upon request, an annual compliance certification report for the previous calendar year containing the information specified in </w:t>
      </w:r>
      <w:r w:rsidRPr="00B52EA9">
        <w:rPr>
          <w:sz w:val="22"/>
          <w:szCs w:val="22"/>
        </w:rPr>
        <w:t>(</w:t>
      </w:r>
      <w:r w:rsidR="00B52EA9" w:rsidRPr="00B52EA9">
        <w:rPr>
          <w:sz w:val="22"/>
          <w:szCs w:val="22"/>
        </w:rPr>
        <w:t>a</w:t>
      </w:r>
      <w:r w:rsidRPr="00B52EA9">
        <w:rPr>
          <w:sz w:val="22"/>
          <w:szCs w:val="22"/>
        </w:rPr>
        <w:t xml:space="preserve">)(1) through (4) of </w:t>
      </w:r>
      <w:r w:rsidR="00B52EA9" w:rsidRPr="00B52EA9">
        <w:rPr>
          <w:sz w:val="22"/>
          <w:szCs w:val="22"/>
        </w:rPr>
        <w:t xml:space="preserve">this </w:t>
      </w:r>
      <w:r w:rsidRPr="00B52EA9">
        <w:rPr>
          <w:b/>
          <w:sz w:val="22"/>
          <w:szCs w:val="22"/>
        </w:rPr>
        <w:t>Specific Condition.</w:t>
      </w:r>
      <w:r w:rsidRPr="009F1C05">
        <w:rPr>
          <w:sz w:val="22"/>
          <w:szCs w:val="22"/>
        </w:rPr>
        <w:t xml:space="preserve"> </w:t>
      </w:r>
      <w:r w:rsidR="00B52EA9" w:rsidRPr="009F1C05">
        <w:rPr>
          <w:sz w:val="22"/>
          <w:szCs w:val="22"/>
        </w:rPr>
        <w:t xml:space="preserve"> </w:t>
      </w:r>
      <w:r w:rsidR="00B52EA9" w:rsidRPr="00B52EA9">
        <w:rPr>
          <w:sz w:val="22"/>
          <w:szCs w:val="22"/>
        </w:rPr>
        <w:t>The</w:t>
      </w:r>
      <w:r w:rsidR="00B52EA9">
        <w:rPr>
          <w:sz w:val="22"/>
          <w:szCs w:val="22"/>
        </w:rPr>
        <w:t xml:space="preserve"> facility</w:t>
      </w:r>
      <w:r w:rsidRPr="003A17C0">
        <w:rPr>
          <w:sz w:val="22"/>
          <w:szCs w:val="22"/>
        </w:rPr>
        <w:t xml:space="preserve"> must submit the report by March 15 if you had any instance described by (</w:t>
      </w:r>
      <w:r w:rsidR="00B52EA9">
        <w:rPr>
          <w:sz w:val="22"/>
          <w:szCs w:val="22"/>
        </w:rPr>
        <w:t>a</w:t>
      </w:r>
      <w:r w:rsidRPr="003A17C0">
        <w:rPr>
          <w:sz w:val="22"/>
          <w:szCs w:val="22"/>
        </w:rPr>
        <w:t xml:space="preserve">)(3) of </w:t>
      </w:r>
      <w:r w:rsidR="00B52EA9">
        <w:rPr>
          <w:sz w:val="22"/>
          <w:szCs w:val="22"/>
        </w:rPr>
        <w:t xml:space="preserve">this </w:t>
      </w:r>
      <w:r w:rsidRPr="003A17C0">
        <w:rPr>
          <w:b/>
          <w:sz w:val="22"/>
          <w:szCs w:val="22"/>
        </w:rPr>
        <w:t>Specific Condition</w:t>
      </w:r>
      <w:r w:rsidR="00B52EA9" w:rsidRPr="00B52EA9">
        <w:rPr>
          <w:sz w:val="22"/>
          <w:szCs w:val="22"/>
        </w:rPr>
        <w:t>.</w:t>
      </w:r>
      <w:r w:rsidR="00B52EA9">
        <w:rPr>
          <w:sz w:val="22"/>
          <w:szCs w:val="22"/>
        </w:rPr>
        <w:t xml:space="preserve"> </w:t>
      </w:r>
      <w:r w:rsidRPr="00B52EA9">
        <w:rPr>
          <w:sz w:val="22"/>
          <w:szCs w:val="22"/>
        </w:rPr>
        <w:t xml:space="preserve"> </w:t>
      </w:r>
      <w:r w:rsidRPr="003A17C0">
        <w:rPr>
          <w:sz w:val="22"/>
          <w:szCs w:val="22"/>
        </w:rPr>
        <w:t xml:space="preserve">For boilers that are subject only to a requirement to conduct a biennial tune-up according to </w:t>
      </w:r>
      <w:r w:rsidR="00AC7270">
        <w:rPr>
          <w:sz w:val="22"/>
          <w:szCs w:val="22"/>
        </w:rPr>
        <w:t xml:space="preserve">40 CFR </w:t>
      </w:r>
      <w:r w:rsidRPr="003A17C0">
        <w:rPr>
          <w:sz w:val="22"/>
          <w:szCs w:val="22"/>
        </w:rPr>
        <w:t xml:space="preserve">63.11223(a) and not subject to emission limits or operating limits, you may prepare only a biennial compliance report as specified in </w:t>
      </w:r>
      <w:r w:rsidRPr="00505F63">
        <w:rPr>
          <w:sz w:val="22"/>
          <w:szCs w:val="22"/>
        </w:rPr>
        <w:t>(</w:t>
      </w:r>
      <w:r w:rsidR="00B52EA9" w:rsidRPr="00505F63">
        <w:rPr>
          <w:sz w:val="22"/>
          <w:szCs w:val="22"/>
        </w:rPr>
        <w:t>a</w:t>
      </w:r>
      <w:r w:rsidRPr="00505F63">
        <w:rPr>
          <w:sz w:val="22"/>
          <w:szCs w:val="22"/>
        </w:rPr>
        <w:t>)(1) through (4) o</w:t>
      </w:r>
      <w:r w:rsidRPr="003A17C0">
        <w:rPr>
          <w:sz w:val="22"/>
          <w:szCs w:val="22"/>
        </w:rPr>
        <w:t xml:space="preserve">f </w:t>
      </w:r>
      <w:r w:rsidR="00B52EA9">
        <w:rPr>
          <w:sz w:val="22"/>
          <w:szCs w:val="22"/>
        </w:rPr>
        <w:t xml:space="preserve">this </w:t>
      </w:r>
      <w:r w:rsidRPr="003A17C0">
        <w:rPr>
          <w:b/>
          <w:sz w:val="22"/>
          <w:szCs w:val="22"/>
        </w:rPr>
        <w:t>Specific Condition</w:t>
      </w:r>
      <w:r w:rsidRPr="003A17C0">
        <w:rPr>
          <w:sz w:val="22"/>
          <w:szCs w:val="22"/>
        </w:rPr>
        <w:t>, instead of a semi-annual compliance report.</w:t>
      </w:r>
    </w:p>
    <w:p w14:paraId="401FE66D" w14:textId="77777777" w:rsidR="00867653" w:rsidRPr="003A17C0" w:rsidRDefault="00867653" w:rsidP="00867653">
      <w:pPr>
        <w:pStyle w:val="NormalWeb"/>
        <w:spacing w:before="0" w:beforeAutospacing="0" w:after="0" w:afterAutospacing="0"/>
        <w:ind w:left="2160" w:hanging="720"/>
        <w:rPr>
          <w:sz w:val="22"/>
          <w:szCs w:val="22"/>
        </w:rPr>
      </w:pPr>
      <w:r>
        <w:rPr>
          <w:sz w:val="22"/>
          <w:szCs w:val="22"/>
        </w:rPr>
        <w:t>(1)</w:t>
      </w:r>
      <w:r>
        <w:rPr>
          <w:sz w:val="22"/>
          <w:szCs w:val="22"/>
        </w:rPr>
        <w:tab/>
      </w:r>
      <w:r w:rsidRPr="003A17C0">
        <w:rPr>
          <w:sz w:val="22"/>
          <w:szCs w:val="22"/>
        </w:rPr>
        <w:t>Company name and address.</w:t>
      </w:r>
    </w:p>
    <w:p w14:paraId="4A295C3F" w14:textId="65DE3816" w:rsidR="00867653" w:rsidRPr="008F7199" w:rsidRDefault="00867653" w:rsidP="00703500">
      <w:pPr>
        <w:pStyle w:val="NormalWeb"/>
        <w:spacing w:before="120" w:beforeAutospacing="0" w:after="0" w:afterAutospacing="0"/>
        <w:ind w:left="2160" w:hanging="720"/>
        <w:rPr>
          <w:sz w:val="22"/>
          <w:szCs w:val="22"/>
        </w:rPr>
      </w:pPr>
      <w:r w:rsidRPr="003A17C0">
        <w:rPr>
          <w:sz w:val="22"/>
          <w:szCs w:val="22"/>
        </w:rPr>
        <w:t>(2)</w:t>
      </w:r>
      <w:r>
        <w:rPr>
          <w:sz w:val="22"/>
          <w:szCs w:val="22"/>
        </w:rPr>
        <w:tab/>
      </w:r>
      <w:r w:rsidRPr="003A17C0">
        <w:rPr>
          <w:sz w:val="22"/>
          <w:szCs w:val="22"/>
        </w:rPr>
        <w:t xml:space="preserve">Statement by a responsible official, with the official's name, title, phone number, e-mail address, and signature, certifying the truth, accuracy and completeness of the notification and a statement of whether the source has complied with all the relevant standards and other requirements of </w:t>
      </w:r>
      <w:r w:rsidRPr="008F7199">
        <w:rPr>
          <w:sz w:val="22"/>
          <w:szCs w:val="22"/>
        </w:rPr>
        <w:t>subpart</w:t>
      </w:r>
      <w:r w:rsidR="008F7199" w:rsidRPr="008F7199">
        <w:rPr>
          <w:szCs w:val="22"/>
        </w:rPr>
        <w:t xml:space="preserve"> JJJJJJ</w:t>
      </w:r>
      <w:r w:rsidRPr="008F7199">
        <w:rPr>
          <w:sz w:val="22"/>
          <w:szCs w:val="22"/>
        </w:rPr>
        <w:t>.</w:t>
      </w:r>
    </w:p>
    <w:p w14:paraId="2918A9F1" w14:textId="77777777" w:rsidR="00867653" w:rsidRPr="003A17C0" w:rsidRDefault="00867653" w:rsidP="00703500">
      <w:pPr>
        <w:pStyle w:val="NormalWeb"/>
        <w:spacing w:before="120" w:beforeAutospacing="0" w:after="0" w:afterAutospacing="0"/>
        <w:ind w:left="2160" w:hanging="720"/>
        <w:rPr>
          <w:sz w:val="22"/>
          <w:szCs w:val="22"/>
        </w:rPr>
      </w:pPr>
      <w:r>
        <w:rPr>
          <w:sz w:val="22"/>
          <w:szCs w:val="22"/>
        </w:rPr>
        <w:t>(3)</w:t>
      </w:r>
      <w:r>
        <w:rPr>
          <w:sz w:val="22"/>
          <w:szCs w:val="22"/>
        </w:rPr>
        <w:tab/>
      </w:r>
      <w:r w:rsidRPr="003A17C0">
        <w:rPr>
          <w:sz w:val="22"/>
          <w:szCs w:val="22"/>
        </w:rPr>
        <w:t>If the source experiences any deviations from the applicable requirements during the reporting period, include a description of deviations, the time periods during which the deviations occurred, and the corrective actions taken.</w:t>
      </w:r>
    </w:p>
    <w:p w14:paraId="4E4CF58C" w14:textId="41427844" w:rsidR="00867653" w:rsidRPr="003A17C0" w:rsidRDefault="00867653" w:rsidP="00703500">
      <w:pPr>
        <w:pStyle w:val="NormalWeb"/>
        <w:spacing w:before="120" w:beforeAutospacing="0" w:after="0" w:afterAutospacing="0"/>
        <w:ind w:left="2160" w:hanging="720"/>
        <w:rPr>
          <w:sz w:val="22"/>
          <w:szCs w:val="22"/>
        </w:rPr>
      </w:pPr>
      <w:r>
        <w:rPr>
          <w:sz w:val="22"/>
          <w:szCs w:val="22"/>
        </w:rPr>
        <w:t>(4)</w:t>
      </w:r>
      <w:r>
        <w:rPr>
          <w:sz w:val="22"/>
          <w:szCs w:val="22"/>
        </w:rPr>
        <w:tab/>
      </w:r>
      <w:r w:rsidRPr="003A17C0">
        <w:rPr>
          <w:sz w:val="22"/>
          <w:szCs w:val="22"/>
        </w:rPr>
        <w:t xml:space="preserve">The total fuel use by each affected boiler subject to an emission limit, for each calendar month within the reporting period, including, but not limited to, a description of the fuel, whether the fuel has received a non-waste determination by you or EPA through a petition process to be a non-waste under </w:t>
      </w:r>
      <w:r w:rsidR="008F7199">
        <w:rPr>
          <w:sz w:val="22"/>
          <w:szCs w:val="22"/>
        </w:rPr>
        <w:t xml:space="preserve">40 CFR 40 CFR </w:t>
      </w:r>
      <w:r w:rsidRPr="003A17C0">
        <w:rPr>
          <w:sz w:val="22"/>
          <w:szCs w:val="22"/>
        </w:rPr>
        <w:t xml:space="preserve">241.3(c), whether the fuel(s) were processed from discarded non-hazardous secondary materials within the meaning of </w:t>
      </w:r>
      <w:r w:rsidR="008F7199">
        <w:rPr>
          <w:sz w:val="22"/>
          <w:szCs w:val="22"/>
        </w:rPr>
        <w:t xml:space="preserve">40 CFR 40 CFR </w:t>
      </w:r>
      <w:r w:rsidRPr="003A17C0">
        <w:rPr>
          <w:sz w:val="22"/>
          <w:szCs w:val="22"/>
        </w:rPr>
        <w:t>241.3, and the total fuel usage amount with units of measure.</w:t>
      </w:r>
    </w:p>
    <w:p w14:paraId="11766E5E" w14:textId="6C2B4B55" w:rsidR="00867653" w:rsidRPr="00505F63" w:rsidRDefault="00867653" w:rsidP="00703500">
      <w:pPr>
        <w:pStyle w:val="NormalWeb"/>
        <w:spacing w:before="120" w:beforeAutospacing="0" w:after="0" w:afterAutospacing="0"/>
        <w:ind w:left="1440" w:hanging="720"/>
        <w:rPr>
          <w:b/>
          <w:sz w:val="22"/>
          <w:szCs w:val="22"/>
        </w:rPr>
      </w:pPr>
      <w:r>
        <w:rPr>
          <w:sz w:val="22"/>
          <w:szCs w:val="22"/>
        </w:rPr>
        <w:t>(</w:t>
      </w:r>
      <w:r w:rsidR="00505F63">
        <w:rPr>
          <w:sz w:val="22"/>
          <w:szCs w:val="22"/>
        </w:rPr>
        <w:t>b</w:t>
      </w:r>
      <w:r>
        <w:rPr>
          <w:sz w:val="22"/>
          <w:szCs w:val="22"/>
        </w:rPr>
        <w:t>)</w:t>
      </w:r>
      <w:r>
        <w:rPr>
          <w:sz w:val="22"/>
          <w:szCs w:val="22"/>
        </w:rPr>
        <w:tab/>
      </w:r>
      <w:r w:rsidRPr="003A17C0">
        <w:rPr>
          <w:sz w:val="22"/>
          <w:szCs w:val="22"/>
        </w:rPr>
        <w:t>You must maintain the records specifie</w:t>
      </w:r>
      <w:r w:rsidRPr="00505F63">
        <w:rPr>
          <w:sz w:val="22"/>
          <w:szCs w:val="22"/>
        </w:rPr>
        <w:t>d in (</w:t>
      </w:r>
      <w:r w:rsidR="00505F63" w:rsidRPr="00505F63">
        <w:rPr>
          <w:sz w:val="22"/>
          <w:szCs w:val="22"/>
        </w:rPr>
        <w:t>b</w:t>
      </w:r>
      <w:r w:rsidRPr="00505F63">
        <w:rPr>
          <w:sz w:val="22"/>
          <w:szCs w:val="22"/>
        </w:rPr>
        <w:t xml:space="preserve">)(1) through (5) of </w:t>
      </w:r>
      <w:r w:rsidR="00505F63" w:rsidRPr="00505F63">
        <w:rPr>
          <w:sz w:val="22"/>
          <w:szCs w:val="22"/>
        </w:rPr>
        <w:t xml:space="preserve">this </w:t>
      </w:r>
      <w:r w:rsidRPr="00505F63">
        <w:rPr>
          <w:b/>
          <w:sz w:val="22"/>
          <w:szCs w:val="22"/>
        </w:rPr>
        <w:t>Specific Condition.</w:t>
      </w:r>
    </w:p>
    <w:p w14:paraId="25FC2262" w14:textId="5CF0E590" w:rsidR="00867653" w:rsidRPr="00505F63" w:rsidRDefault="00867653" w:rsidP="00703500">
      <w:pPr>
        <w:pStyle w:val="NormalWeb"/>
        <w:spacing w:before="120" w:beforeAutospacing="0" w:after="0" w:afterAutospacing="0"/>
        <w:ind w:left="2160" w:hanging="720"/>
        <w:rPr>
          <w:sz w:val="22"/>
          <w:szCs w:val="22"/>
        </w:rPr>
      </w:pPr>
      <w:r w:rsidRPr="00505F63">
        <w:rPr>
          <w:sz w:val="22"/>
          <w:szCs w:val="22"/>
        </w:rPr>
        <w:t>(1)</w:t>
      </w:r>
      <w:r w:rsidRPr="00505F63">
        <w:rPr>
          <w:sz w:val="22"/>
          <w:szCs w:val="22"/>
        </w:rPr>
        <w:tab/>
        <w:t xml:space="preserve">As required in </w:t>
      </w:r>
      <w:r w:rsidR="00DB1354" w:rsidRPr="00505F63">
        <w:rPr>
          <w:sz w:val="22"/>
          <w:szCs w:val="22"/>
        </w:rPr>
        <w:t xml:space="preserve">40 CFR </w:t>
      </w:r>
      <w:r w:rsidRPr="00505F63">
        <w:rPr>
          <w:sz w:val="22"/>
          <w:szCs w:val="22"/>
        </w:rPr>
        <w:t>63.10(b)(2)(xiv), you must keep a copy of each notification and report that you submitted to comply wi</w:t>
      </w:r>
      <w:r w:rsidRPr="008F7199">
        <w:rPr>
          <w:sz w:val="22"/>
          <w:szCs w:val="22"/>
        </w:rPr>
        <w:t xml:space="preserve">th subpart </w:t>
      </w:r>
      <w:r w:rsidR="008F7199" w:rsidRPr="008F7199">
        <w:rPr>
          <w:szCs w:val="22"/>
        </w:rPr>
        <w:t>JJJJJJ</w:t>
      </w:r>
      <w:r w:rsidR="008F7199" w:rsidRPr="008F7199">
        <w:rPr>
          <w:sz w:val="22"/>
          <w:szCs w:val="22"/>
        </w:rPr>
        <w:t xml:space="preserve"> </w:t>
      </w:r>
      <w:r w:rsidRPr="008F7199">
        <w:rPr>
          <w:sz w:val="22"/>
          <w:szCs w:val="22"/>
        </w:rPr>
        <w:t>and all docume</w:t>
      </w:r>
      <w:r w:rsidRPr="00505F63">
        <w:rPr>
          <w:sz w:val="22"/>
          <w:szCs w:val="22"/>
        </w:rPr>
        <w:t>ntation supporting any Initial Notification or Notification of Compliance Status that you submitted.</w:t>
      </w:r>
    </w:p>
    <w:p w14:paraId="5EA80D30" w14:textId="2A37D9A5" w:rsidR="00867653" w:rsidRPr="003A17C0" w:rsidRDefault="00867653" w:rsidP="00703500">
      <w:pPr>
        <w:pStyle w:val="NormalWeb"/>
        <w:spacing w:before="120" w:beforeAutospacing="0" w:after="0" w:afterAutospacing="0"/>
        <w:ind w:left="2160" w:hanging="720"/>
        <w:rPr>
          <w:sz w:val="22"/>
          <w:szCs w:val="22"/>
        </w:rPr>
      </w:pPr>
      <w:r w:rsidRPr="00505F63">
        <w:rPr>
          <w:sz w:val="22"/>
          <w:szCs w:val="22"/>
        </w:rPr>
        <w:t>(2)</w:t>
      </w:r>
      <w:r w:rsidRPr="00505F63">
        <w:rPr>
          <w:sz w:val="22"/>
          <w:szCs w:val="22"/>
        </w:rPr>
        <w:tab/>
        <w:t xml:space="preserve">You must keep records to document conformance with the work practices, emission reduction measures, and management practices required by </w:t>
      </w:r>
      <w:r w:rsidR="00DB1354" w:rsidRPr="00505F63">
        <w:rPr>
          <w:sz w:val="22"/>
          <w:szCs w:val="22"/>
        </w:rPr>
        <w:t xml:space="preserve">40 CFR </w:t>
      </w:r>
      <w:r w:rsidRPr="00505F63">
        <w:rPr>
          <w:sz w:val="22"/>
          <w:szCs w:val="22"/>
        </w:rPr>
        <w:t>63.11214 as specified in (</w:t>
      </w:r>
      <w:r w:rsidR="00505F63" w:rsidRPr="00505F63">
        <w:rPr>
          <w:sz w:val="22"/>
          <w:szCs w:val="22"/>
        </w:rPr>
        <w:t>b</w:t>
      </w:r>
      <w:r w:rsidRPr="00505F63">
        <w:rPr>
          <w:sz w:val="22"/>
          <w:szCs w:val="22"/>
        </w:rPr>
        <w:t>)(2)(</w:t>
      </w:r>
      <w:proofErr w:type="spellStart"/>
      <w:r w:rsidRPr="00505F63">
        <w:rPr>
          <w:sz w:val="22"/>
          <w:szCs w:val="22"/>
        </w:rPr>
        <w:t>i</w:t>
      </w:r>
      <w:proofErr w:type="spellEnd"/>
      <w:r w:rsidRPr="00505F63">
        <w:rPr>
          <w:sz w:val="22"/>
          <w:szCs w:val="22"/>
        </w:rPr>
        <w:t xml:space="preserve">) and (ii) of </w:t>
      </w:r>
      <w:r w:rsidR="00505F63" w:rsidRPr="00505F63">
        <w:rPr>
          <w:sz w:val="22"/>
          <w:szCs w:val="22"/>
        </w:rPr>
        <w:t xml:space="preserve">this </w:t>
      </w:r>
      <w:r w:rsidRPr="00505F63">
        <w:rPr>
          <w:b/>
          <w:sz w:val="22"/>
          <w:szCs w:val="22"/>
        </w:rPr>
        <w:t>Specific Condition.</w:t>
      </w:r>
    </w:p>
    <w:p w14:paraId="0643F327" w14:textId="77777777" w:rsidR="00867653" w:rsidRPr="00AF493C" w:rsidRDefault="00867653" w:rsidP="00703500">
      <w:pPr>
        <w:pStyle w:val="NormalWeb"/>
        <w:spacing w:before="120" w:beforeAutospacing="0" w:after="120" w:afterAutospacing="0"/>
        <w:ind w:left="2880" w:hanging="720"/>
        <w:rPr>
          <w:sz w:val="22"/>
          <w:szCs w:val="22"/>
        </w:rPr>
      </w:pPr>
      <w:r>
        <w:rPr>
          <w:sz w:val="22"/>
          <w:szCs w:val="22"/>
        </w:rPr>
        <w:t>(</w:t>
      </w:r>
      <w:proofErr w:type="spellStart"/>
      <w:r>
        <w:rPr>
          <w:sz w:val="22"/>
          <w:szCs w:val="22"/>
        </w:rPr>
        <w:t>i</w:t>
      </w:r>
      <w:proofErr w:type="spellEnd"/>
      <w:r>
        <w:rPr>
          <w:sz w:val="22"/>
          <w:szCs w:val="22"/>
        </w:rPr>
        <w:t>)</w:t>
      </w:r>
      <w:r>
        <w:rPr>
          <w:sz w:val="22"/>
          <w:szCs w:val="22"/>
        </w:rPr>
        <w:tab/>
      </w:r>
      <w:r w:rsidRPr="003A17C0">
        <w:rPr>
          <w:sz w:val="22"/>
          <w:szCs w:val="22"/>
        </w:rPr>
        <w:t>Records must identify each boiler, the date of tune-up, the procedures followed for tune-up, and the manufacturer's specifications to</w:t>
      </w:r>
      <w:r w:rsidRPr="00AF493C">
        <w:rPr>
          <w:sz w:val="22"/>
          <w:szCs w:val="22"/>
        </w:rPr>
        <w:t xml:space="preserve"> which the boiler was tuned.</w:t>
      </w:r>
    </w:p>
    <w:p w14:paraId="3A3CF89E" w14:textId="77777777" w:rsidR="00115E83" w:rsidRDefault="00867653" w:rsidP="008F7199">
      <w:pPr>
        <w:pStyle w:val="NormalWeb"/>
        <w:spacing w:before="0" w:beforeAutospacing="0" w:after="0" w:afterAutospacing="0"/>
        <w:ind w:left="2880" w:hanging="810"/>
        <w:rPr>
          <w:sz w:val="22"/>
          <w:szCs w:val="22"/>
        </w:rPr>
      </w:pPr>
      <w:r>
        <w:rPr>
          <w:sz w:val="22"/>
          <w:szCs w:val="22"/>
        </w:rPr>
        <w:t>(ii)</w:t>
      </w:r>
      <w:r>
        <w:rPr>
          <w:sz w:val="22"/>
          <w:szCs w:val="22"/>
        </w:rPr>
        <w:tab/>
      </w:r>
      <w:r w:rsidRPr="00AF493C">
        <w:rPr>
          <w:sz w:val="22"/>
          <w:szCs w:val="22"/>
        </w:rPr>
        <w:t xml:space="preserve">Records documenting the fuel type(s) used monthly by each boiler, including, but not limited to, a description of the fuel, including whether the fuel has received a non-waste determination by you or EPA, and the total fuel usage amount with units of measure. If you combust non-hazardous secondary materials that have been determined not to be solid waste pursuant to </w:t>
      </w:r>
      <w:r w:rsidR="008F7199">
        <w:rPr>
          <w:sz w:val="22"/>
          <w:szCs w:val="22"/>
        </w:rPr>
        <w:t xml:space="preserve">40 CFR </w:t>
      </w:r>
      <w:r w:rsidRPr="00AF493C">
        <w:rPr>
          <w:sz w:val="22"/>
          <w:szCs w:val="22"/>
        </w:rPr>
        <w:t>241.3(b)(1), you must keep a record which documents how the secondary material meets each of the legitimacy criteria. If you combust a fuel that has been processed from a</w:t>
      </w:r>
    </w:p>
    <w:p w14:paraId="27A980DA" w14:textId="77777777" w:rsidR="00115E83" w:rsidRDefault="00115E83">
      <w:pPr>
        <w:rPr>
          <w:szCs w:val="22"/>
        </w:rPr>
      </w:pPr>
      <w:r>
        <w:rPr>
          <w:szCs w:val="22"/>
        </w:rPr>
        <w:br w:type="page"/>
      </w:r>
    </w:p>
    <w:p w14:paraId="60FA8F0D" w14:textId="1F22013F" w:rsidR="00115E83" w:rsidRPr="003A42F4" w:rsidRDefault="00115E83" w:rsidP="00115E83">
      <w:pPr>
        <w:pStyle w:val="ListParagraph"/>
        <w:ind w:left="0"/>
        <w:rPr>
          <w:szCs w:val="22"/>
        </w:rPr>
      </w:pPr>
      <w:r>
        <w:rPr>
          <w:b/>
          <w:szCs w:val="22"/>
        </w:rPr>
        <w:lastRenderedPageBreak/>
        <w:t>A</w:t>
      </w:r>
      <w:r w:rsidRPr="00B52EA9">
        <w:rPr>
          <w:b/>
          <w:szCs w:val="22"/>
        </w:rPr>
        <w:t>.</w:t>
      </w:r>
      <w:r>
        <w:rPr>
          <w:b/>
          <w:szCs w:val="22"/>
        </w:rPr>
        <w:t>2</w:t>
      </w:r>
      <w:r w:rsidR="001539F7">
        <w:rPr>
          <w:b/>
          <w:szCs w:val="22"/>
        </w:rPr>
        <w:t>4</w:t>
      </w:r>
      <w:r w:rsidRPr="00B52EA9">
        <w:rPr>
          <w:b/>
          <w:szCs w:val="22"/>
        </w:rPr>
        <w:t>. Continued:</w:t>
      </w:r>
    </w:p>
    <w:p w14:paraId="138CDDE5" w14:textId="689EC6E0" w:rsidR="00867653" w:rsidRPr="00AF493C" w:rsidRDefault="00867653" w:rsidP="00115E83">
      <w:pPr>
        <w:pStyle w:val="NormalWeb"/>
        <w:spacing w:before="0" w:beforeAutospacing="0" w:after="0" w:afterAutospacing="0"/>
        <w:ind w:left="2880"/>
        <w:rPr>
          <w:sz w:val="22"/>
          <w:szCs w:val="22"/>
        </w:rPr>
      </w:pPr>
      <w:r w:rsidRPr="00AF493C">
        <w:rPr>
          <w:sz w:val="22"/>
          <w:szCs w:val="22"/>
        </w:rPr>
        <w:t xml:space="preserve">discarded non-hazardous secondary material pursuant to </w:t>
      </w:r>
      <w:r w:rsidR="008F7199">
        <w:rPr>
          <w:sz w:val="22"/>
          <w:szCs w:val="22"/>
        </w:rPr>
        <w:t xml:space="preserve">40 CFR 40 CFR </w:t>
      </w:r>
      <w:r w:rsidRPr="00AF493C">
        <w:rPr>
          <w:sz w:val="22"/>
          <w:szCs w:val="22"/>
        </w:rPr>
        <w:t xml:space="preserve">241.3(b)(4), you must keep records as to how the operations that produced the fuel satisfies the definition of processing in </w:t>
      </w:r>
      <w:r w:rsidR="008F7199">
        <w:rPr>
          <w:sz w:val="22"/>
          <w:szCs w:val="22"/>
        </w:rPr>
        <w:t xml:space="preserve">40 CFR </w:t>
      </w:r>
      <w:r w:rsidRPr="00AF493C">
        <w:rPr>
          <w:sz w:val="22"/>
          <w:szCs w:val="22"/>
        </w:rPr>
        <w:t xml:space="preserve">241.2. If the fuel received a non-waste determination pursuant to the petition process submitted under </w:t>
      </w:r>
      <w:r w:rsidR="008F7199">
        <w:rPr>
          <w:sz w:val="22"/>
          <w:szCs w:val="22"/>
        </w:rPr>
        <w:t xml:space="preserve">40 CFR </w:t>
      </w:r>
      <w:r w:rsidRPr="00AF493C">
        <w:rPr>
          <w:sz w:val="22"/>
          <w:szCs w:val="22"/>
        </w:rPr>
        <w:t>241.3(c), you must keep a record that documents how the fuel satisfies the requirements of the petition process.</w:t>
      </w:r>
    </w:p>
    <w:p w14:paraId="30D1F397" w14:textId="77777777" w:rsidR="00867653" w:rsidRPr="00AF493C" w:rsidRDefault="00867653" w:rsidP="00703500">
      <w:pPr>
        <w:pStyle w:val="NormalWeb"/>
        <w:spacing w:before="120" w:beforeAutospacing="0" w:after="0" w:afterAutospacing="0"/>
        <w:ind w:left="2160" w:hanging="720"/>
        <w:rPr>
          <w:sz w:val="22"/>
          <w:szCs w:val="22"/>
        </w:rPr>
      </w:pPr>
      <w:r w:rsidRPr="00AF493C">
        <w:rPr>
          <w:sz w:val="22"/>
          <w:szCs w:val="22"/>
        </w:rPr>
        <w:t>(3)</w:t>
      </w:r>
      <w:r>
        <w:rPr>
          <w:sz w:val="22"/>
          <w:szCs w:val="22"/>
        </w:rPr>
        <w:tab/>
      </w:r>
      <w:r w:rsidRPr="00AF493C">
        <w:rPr>
          <w:sz w:val="22"/>
          <w:szCs w:val="22"/>
        </w:rPr>
        <w:t>Records of the occurrence and duration of each malfunction of the boiler, or of the associated air pollution control and monitoring equipment.</w:t>
      </w:r>
    </w:p>
    <w:p w14:paraId="59550A27" w14:textId="136DF76D" w:rsidR="00867653" w:rsidRPr="00AF493C" w:rsidRDefault="00867653" w:rsidP="00703500">
      <w:pPr>
        <w:pStyle w:val="NormalWeb"/>
        <w:spacing w:before="120" w:beforeAutospacing="0" w:after="0" w:afterAutospacing="0"/>
        <w:ind w:left="2160" w:hanging="720"/>
        <w:rPr>
          <w:sz w:val="22"/>
          <w:szCs w:val="22"/>
        </w:rPr>
      </w:pPr>
      <w:r w:rsidRPr="00AF493C">
        <w:rPr>
          <w:sz w:val="22"/>
          <w:szCs w:val="22"/>
        </w:rPr>
        <w:t>(4)</w:t>
      </w:r>
      <w:r>
        <w:rPr>
          <w:sz w:val="22"/>
          <w:szCs w:val="22"/>
        </w:rPr>
        <w:tab/>
      </w:r>
      <w:r w:rsidRPr="00AF493C">
        <w:rPr>
          <w:sz w:val="22"/>
          <w:szCs w:val="22"/>
        </w:rPr>
        <w:t xml:space="preserve">Records of actions taken during periods of malfunction to minimize emissions in accordance with the general duty to minimize emissions in </w:t>
      </w:r>
      <w:r w:rsidR="00DB1354">
        <w:rPr>
          <w:sz w:val="22"/>
          <w:szCs w:val="22"/>
        </w:rPr>
        <w:t>40 CFR</w:t>
      </w:r>
      <w:r w:rsidR="00DB1354" w:rsidRPr="00AF493C">
        <w:rPr>
          <w:sz w:val="22"/>
          <w:szCs w:val="22"/>
        </w:rPr>
        <w:t xml:space="preserve"> </w:t>
      </w:r>
      <w:r w:rsidRPr="00AF493C">
        <w:rPr>
          <w:sz w:val="22"/>
          <w:szCs w:val="22"/>
        </w:rPr>
        <w:t>63.11205(a), including corrective actions to restore the malfunctioning boiler, air pollution control, or monitoring equipment to its normal or usual manner of operation.</w:t>
      </w:r>
    </w:p>
    <w:p w14:paraId="18B2B624" w14:textId="742C9E67" w:rsidR="00867653" w:rsidRPr="00AF493C" w:rsidRDefault="00867653" w:rsidP="00703500">
      <w:pPr>
        <w:pStyle w:val="NormalWeb"/>
        <w:spacing w:before="120" w:beforeAutospacing="0" w:after="0" w:afterAutospacing="0"/>
        <w:ind w:left="2160" w:hanging="720"/>
        <w:rPr>
          <w:sz w:val="22"/>
          <w:szCs w:val="22"/>
        </w:rPr>
      </w:pPr>
      <w:r>
        <w:rPr>
          <w:sz w:val="22"/>
          <w:szCs w:val="22"/>
        </w:rPr>
        <w:t>(5)</w:t>
      </w:r>
      <w:r>
        <w:rPr>
          <w:sz w:val="22"/>
          <w:szCs w:val="22"/>
        </w:rPr>
        <w:tab/>
      </w:r>
      <w:r w:rsidR="008F7199">
        <w:rPr>
          <w:sz w:val="22"/>
          <w:szCs w:val="22"/>
        </w:rPr>
        <w:t>The facility</w:t>
      </w:r>
      <w:r w:rsidRPr="00AF493C">
        <w:rPr>
          <w:sz w:val="22"/>
          <w:szCs w:val="22"/>
        </w:rPr>
        <w:t xml:space="preserve"> must keep the records of all inspection and monitoring data required by </w:t>
      </w:r>
      <w:r w:rsidR="00DB1354">
        <w:rPr>
          <w:sz w:val="22"/>
          <w:szCs w:val="22"/>
        </w:rPr>
        <w:t>40 CFR</w:t>
      </w:r>
      <w:r w:rsidR="00DB1354" w:rsidRPr="00AF493C">
        <w:rPr>
          <w:sz w:val="22"/>
          <w:szCs w:val="22"/>
        </w:rPr>
        <w:t xml:space="preserve"> </w:t>
      </w:r>
      <w:r w:rsidRPr="00AF493C">
        <w:rPr>
          <w:sz w:val="22"/>
          <w:szCs w:val="22"/>
        </w:rPr>
        <w:t xml:space="preserve">63.11221 and </w:t>
      </w:r>
      <w:r w:rsidR="00DB1354">
        <w:rPr>
          <w:sz w:val="22"/>
          <w:szCs w:val="22"/>
        </w:rPr>
        <w:t>40 CFR</w:t>
      </w:r>
      <w:r w:rsidR="00DB1354" w:rsidRPr="00AF493C">
        <w:rPr>
          <w:sz w:val="22"/>
          <w:szCs w:val="22"/>
        </w:rPr>
        <w:t xml:space="preserve"> </w:t>
      </w:r>
      <w:r w:rsidRPr="00AF493C">
        <w:rPr>
          <w:sz w:val="22"/>
          <w:szCs w:val="22"/>
        </w:rPr>
        <w:t>63.11222, and the information identifie</w:t>
      </w:r>
      <w:r w:rsidRPr="00505F63">
        <w:rPr>
          <w:sz w:val="22"/>
          <w:szCs w:val="22"/>
        </w:rPr>
        <w:t>d in (</w:t>
      </w:r>
      <w:r w:rsidR="00505F63" w:rsidRPr="00505F63">
        <w:rPr>
          <w:sz w:val="22"/>
          <w:szCs w:val="22"/>
        </w:rPr>
        <w:t>b</w:t>
      </w:r>
      <w:r w:rsidRPr="00505F63">
        <w:rPr>
          <w:sz w:val="22"/>
          <w:szCs w:val="22"/>
        </w:rPr>
        <w:t>)(5)(</w:t>
      </w:r>
      <w:proofErr w:type="spellStart"/>
      <w:r w:rsidRPr="00505F63">
        <w:rPr>
          <w:sz w:val="22"/>
          <w:szCs w:val="22"/>
        </w:rPr>
        <w:t>i</w:t>
      </w:r>
      <w:proofErr w:type="spellEnd"/>
      <w:r w:rsidRPr="00505F63">
        <w:rPr>
          <w:sz w:val="22"/>
          <w:szCs w:val="22"/>
        </w:rPr>
        <w:t>) through (vi) of</w:t>
      </w:r>
      <w:r w:rsidRPr="00AF493C">
        <w:rPr>
          <w:sz w:val="22"/>
          <w:szCs w:val="22"/>
        </w:rPr>
        <w:t xml:space="preserve"> </w:t>
      </w:r>
      <w:r w:rsidR="00505F63">
        <w:rPr>
          <w:sz w:val="22"/>
          <w:szCs w:val="22"/>
        </w:rPr>
        <w:t xml:space="preserve">this </w:t>
      </w:r>
      <w:r w:rsidRPr="00AF493C">
        <w:rPr>
          <w:b/>
          <w:sz w:val="22"/>
          <w:szCs w:val="22"/>
        </w:rPr>
        <w:t xml:space="preserve">Specific </w:t>
      </w:r>
      <w:r w:rsidRPr="003A17C0">
        <w:rPr>
          <w:b/>
          <w:sz w:val="22"/>
          <w:szCs w:val="22"/>
        </w:rPr>
        <w:t xml:space="preserve">Condition, </w:t>
      </w:r>
      <w:r w:rsidRPr="003A17C0">
        <w:rPr>
          <w:sz w:val="22"/>
          <w:szCs w:val="22"/>
        </w:rPr>
        <w:t>for</w:t>
      </w:r>
      <w:r w:rsidRPr="00AF493C">
        <w:rPr>
          <w:sz w:val="22"/>
          <w:szCs w:val="22"/>
        </w:rPr>
        <w:t xml:space="preserve"> each required inspection or monitoring.</w:t>
      </w:r>
    </w:p>
    <w:p w14:paraId="42B6ABEF" w14:textId="77777777" w:rsidR="00867653" w:rsidRPr="00AF493C" w:rsidRDefault="00867653" w:rsidP="00703500">
      <w:pPr>
        <w:pStyle w:val="NormalWeb"/>
        <w:spacing w:before="120" w:beforeAutospacing="0" w:after="0" w:afterAutospacing="0"/>
        <w:ind w:left="2880" w:hanging="720"/>
        <w:rPr>
          <w:sz w:val="22"/>
          <w:szCs w:val="22"/>
        </w:rPr>
      </w:pPr>
      <w:r w:rsidRPr="00AF493C">
        <w:rPr>
          <w:sz w:val="22"/>
          <w:szCs w:val="22"/>
        </w:rPr>
        <w:t>(</w:t>
      </w:r>
      <w:proofErr w:type="spellStart"/>
      <w:r w:rsidRPr="00AF493C">
        <w:rPr>
          <w:sz w:val="22"/>
          <w:szCs w:val="22"/>
        </w:rPr>
        <w:t>i</w:t>
      </w:r>
      <w:proofErr w:type="spellEnd"/>
      <w:r w:rsidRPr="00AF493C">
        <w:rPr>
          <w:sz w:val="22"/>
          <w:szCs w:val="22"/>
        </w:rPr>
        <w:t>)</w:t>
      </w:r>
      <w:r>
        <w:rPr>
          <w:sz w:val="22"/>
          <w:szCs w:val="22"/>
        </w:rPr>
        <w:tab/>
      </w:r>
      <w:r w:rsidRPr="00AF493C">
        <w:rPr>
          <w:sz w:val="22"/>
          <w:szCs w:val="22"/>
        </w:rPr>
        <w:t>The date, place, and time of the monitoring event.</w:t>
      </w:r>
    </w:p>
    <w:p w14:paraId="07BE304E" w14:textId="77777777" w:rsidR="00867653" w:rsidRPr="00AF493C" w:rsidRDefault="00867653" w:rsidP="00703500">
      <w:pPr>
        <w:pStyle w:val="NormalWeb"/>
        <w:spacing w:before="120" w:beforeAutospacing="0" w:after="0" w:afterAutospacing="0"/>
        <w:ind w:left="2880" w:hanging="720"/>
        <w:rPr>
          <w:sz w:val="22"/>
          <w:szCs w:val="22"/>
        </w:rPr>
      </w:pPr>
      <w:r>
        <w:rPr>
          <w:sz w:val="22"/>
          <w:szCs w:val="22"/>
        </w:rPr>
        <w:t>(ii)</w:t>
      </w:r>
      <w:r>
        <w:rPr>
          <w:sz w:val="22"/>
          <w:szCs w:val="22"/>
        </w:rPr>
        <w:tab/>
      </w:r>
      <w:r w:rsidRPr="00AF493C">
        <w:rPr>
          <w:sz w:val="22"/>
          <w:szCs w:val="22"/>
        </w:rPr>
        <w:t>Person conducting the monitoring.</w:t>
      </w:r>
    </w:p>
    <w:p w14:paraId="5ED12BFE" w14:textId="77777777" w:rsidR="00867653" w:rsidRPr="00AF493C" w:rsidRDefault="00867653" w:rsidP="00703500">
      <w:pPr>
        <w:pStyle w:val="NormalWeb"/>
        <w:spacing w:before="120" w:beforeAutospacing="0" w:after="0" w:afterAutospacing="0"/>
        <w:ind w:left="2880" w:hanging="720"/>
        <w:rPr>
          <w:sz w:val="22"/>
          <w:szCs w:val="22"/>
        </w:rPr>
      </w:pPr>
      <w:r>
        <w:rPr>
          <w:sz w:val="22"/>
          <w:szCs w:val="22"/>
        </w:rPr>
        <w:t>(iii)</w:t>
      </w:r>
      <w:r>
        <w:rPr>
          <w:sz w:val="22"/>
          <w:szCs w:val="22"/>
        </w:rPr>
        <w:tab/>
      </w:r>
      <w:r w:rsidRPr="00AF493C">
        <w:rPr>
          <w:sz w:val="22"/>
          <w:szCs w:val="22"/>
        </w:rPr>
        <w:t>Technique or method used.</w:t>
      </w:r>
    </w:p>
    <w:p w14:paraId="01C41280" w14:textId="77777777" w:rsidR="00867653" w:rsidRPr="00AF493C" w:rsidRDefault="00867653" w:rsidP="00703500">
      <w:pPr>
        <w:pStyle w:val="NormalWeb"/>
        <w:spacing w:before="120" w:beforeAutospacing="0" w:after="0" w:afterAutospacing="0"/>
        <w:ind w:left="2880" w:hanging="720"/>
        <w:rPr>
          <w:sz w:val="22"/>
          <w:szCs w:val="22"/>
        </w:rPr>
      </w:pPr>
      <w:r>
        <w:rPr>
          <w:sz w:val="22"/>
          <w:szCs w:val="22"/>
        </w:rPr>
        <w:t>(iv)</w:t>
      </w:r>
      <w:r>
        <w:rPr>
          <w:sz w:val="22"/>
          <w:szCs w:val="22"/>
        </w:rPr>
        <w:tab/>
      </w:r>
      <w:r w:rsidRPr="00AF493C">
        <w:rPr>
          <w:sz w:val="22"/>
          <w:szCs w:val="22"/>
        </w:rPr>
        <w:t>Operating conditions during the activity.</w:t>
      </w:r>
    </w:p>
    <w:p w14:paraId="44381E2F" w14:textId="77777777" w:rsidR="00867653" w:rsidRPr="00AF493C" w:rsidRDefault="00867653" w:rsidP="00703500">
      <w:pPr>
        <w:pStyle w:val="NormalWeb"/>
        <w:spacing w:before="120" w:beforeAutospacing="0" w:after="0" w:afterAutospacing="0"/>
        <w:ind w:left="2880" w:hanging="720"/>
        <w:rPr>
          <w:sz w:val="22"/>
          <w:szCs w:val="22"/>
        </w:rPr>
      </w:pPr>
      <w:r w:rsidRPr="00AF493C">
        <w:rPr>
          <w:sz w:val="22"/>
          <w:szCs w:val="22"/>
        </w:rPr>
        <w:t>(v</w:t>
      </w:r>
      <w:r>
        <w:rPr>
          <w:sz w:val="22"/>
          <w:szCs w:val="22"/>
        </w:rPr>
        <w:t>)</w:t>
      </w:r>
      <w:r>
        <w:rPr>
          <w:sz w:val="22"/>
          <w:szCs w:val="22"/>
        </w:rPr>
        <w:tab/>
      </w:r>
      <w:r w:rsidRPr="00AF493C">
        <w:rPr>
          <w:sz w:val="22"/>
          <w:szCs w:val="22"/>
        </w:rPr>
        <w:t>Results, including the date, time, and duration of the period from the time the monitoring indicated a problem to the time that monitoring indicated proper operation.</w:t>
      </w:r>
    </w:p>
    <w:p w14:paraId="449FAE61" w14:textId="77777777" w:rsidR="00867653" w:rsidRPr="00AF493C" w:rsidRDefault="00867653" w:rsidP="00703500">
      <w:pPr>
        <w:pStyle w:val="NormalWeb"/>
        <w:spacing w:before="120" w:beforeAutospacing="0" w:after="0" w:afterAutospacing="0"/>
        <w:ind w:left="2880" w:hanging="720"/>
        <w:rPr>
          <w:sz w:val="22"/>
          <w:szCs w:val="22"/>
        </w:rPr>
      </w:pPr>
      <w:r>
        <w:rPr>
          <w:sz w:val="22"/>
          <w:szCs w:val="22"/>
        </w:rPr>
        <w:t>(vi)</w:t>
      </w:r>
      <w:r>
        <w:rPr>
          <w:sz w:val="22"/>
          <w:szCs w:val="22"/>
        </w:rPr>
        <w:tab/>
      </w:r>
      <w:r w:rsidRPr="00AF493C">
        <w:rPr>
          <w:sz w:val="22"/>
          <w:szCs w:val="22"/>
        </w:rPr>
        <w:t>Maintenance or corrective action taken (if applicable).</w:t>
      </w:r>
    </w:p>
    <w:p w14:paraId="1BCC82F7" w14:textId="6631B921" w:rsidR="00867653" w:rsidRPr="00AF493C" w:rsidRDefault="00867653" w:rsidP="00703500">
      <w:pPr>
        <w:pStyle w:val="NormalWeb"/>
        <w:spacing w:before="120" w:beforeAutospacing="0" w:after="0" w:afterAutospacing="0"/>
        <w:ind w:left="1440" w:hanging="720"/>
        <w:rPr>
          <w:sz w:val="22"/>
          <w:szCs w:val="22"/>
        </w:rPr>
      </w:pPr>
      <w:r>
        <w:rPr>
          <w:sz w:val="22"/>
          <w:szCs w:val="22"/>
        </w:rPr>
        <w:t>(</w:t>
      </w:r>
      <w:r w:rsidR="00505F63">
        <w:rPr>
          <w:sz w:val="22"/>
          <w:szCs w:val="22"/>
        </w:rPr>
        <w:t>c</w:t>
      </w:r>
      <w:r>
        <w:rPr>
          <w:sz w:val="22"/>
          <w:szCs w:val="22"/>
        </w:rPr>
        <w:t>)</w:t>
      </w:r>
      <w:r>
        <w:rPr>
          <w:sz w:val="22"/>
          <w:szCs w:val="22"/>
        </w:rPr>
        <w:tab/>
      </w:r>
      <w:r w:rsidR="008F7199">
        <w:rPr>
          <w:sz w:val="22"/>
          <w:szCs w:val="22"/>
        </w:rPr>
        <w:t>The facility</w:t>
      </w:r>
      <w:r w:rsidR="008F7199" w:rsidRPr="00AF493C">
        <w:rPr>
          <w:sz w:val="22"/>
          <w:szCs w:val="22"/>
        </w:rPr>
        <w:t xml:space="preserve"> </w:t>
      </w:r>
      <w:r w:rsidRPr="00AF493C">
        <w:rPr>
          <w:sz w:val="22"/>
          <w:szCs w:val="22"/>
        </w:rPr>
        <w:t xml:space="preserve">records must be in a form suitable and readily available for expeditious review, according to </w:t>
      </w:r>
      <w:r w:rsidR="00DB1354">
        <w:rPr>
          <w:sz w:val="22"/>
          <w:szCs w:val="22"/>
        </w:rPr>
        <w:t>40 CFR</w:t>
      </w:r>
      <w:r w:rsidR="00DB1354" w:rsidRPr="00AF493C">
        <w:rPr>
          <w:sz w:val="22"/>
          <w:szCs w:val="22"/>
        </w:rPr>
        <w:t xml:space="preserve"> </w:t>
      </w:r>
      <w:r w:rsidRPr="00AF493C">
        <w:rPr>
          <w:sz w:val="22"/>
          <w:szCs w:val="22"/>
        </w:rPr>
        <w:t xml:space="preserve">63.10(b)(1). As specified in </w:t>
      </w:r>
      <w:r w:rsidR="00505F63">
        <w:rPr>
          <w:sz w:val="22"/>
          <w:szCs w:val="22"/>
        </w:rPr>
        <w:t xml:space="preserve">40 CFR </w:t>
      </w:r>
      <w:r w:rsidRPr="00AF493C">
        <w:rPr>
          <w:sz w:val="22"/>
          <w:szCs w:val="22"/>
        </w:rPr>
        <w:t xml:space="preserve">63.10(b)(1), you must keep each record for 5 years following the date of each recorded action. </w:t>
      </w:r>
      <w:r w:rsidR="008F7199">
        <w:rPr>
          <w:sz w:val="22"/>
          <w:szCs w:val="22"/>
        </w:rPr>
        <w:t xml:space="preserve"> The facility</w:t>
      </w:r>
      <w:r w:rsidRPr="00AF493C">
        <w:rPr>
          <w:sz w:val="22"/>
          <w:szCs w:val="22"/>
        </w:rPr>
        <w:t xml:space="preserve"> must keep each record onsite for at least 2 years after the date of each recorded action according to </w:t>
      </w:r>
      <w:r w:rsidR="00DB1354">
        <w:rPr>
          <w:sz w:val="22"/>
          <w:szCs w:val="22"/>
        </w:rPr>
        <w:t>40 CFR</w:t>
      </w:r>
      <w:r w:rsidR="00DB1354" w:rsidRPr="00AF493C">
        <w:rPr>
          <w:sz w:val="22"/>
          <w:szCs w:val="22"/>
        </w:rPr>
        <w:t xml:space="preserve"> </w:t>
      </w:r>
      <w:r w:rsidRPr="00AF493C">
        <w:rPr>
          <w:sz w:val="22"/>
          <w:szCs w:val="22"/>
        </w:rPr>
        <w:t xml:space="preserve">63.10(b)(1). </w:t>
      </w:r>
      <w:r w:rsidR="008F7199">
        <w:rPr>
          <w:sz w:val="22"/>
          <w:szCs w:val="22"/>
        </w:rPr>
        <w:t xml:space="preserve"> The facility</w:t>
      </w:r>
      <w:r w:rsidRPr="00AF493C">
        <w:rPr>
          <w:sz w:val="22"/>
          <w:szCs w:val="22"/>
        </w:rPr>
        <w:t xml:space="preserve"> may keep the records off site for the remaining 3 years.</w:t>
      </w:r>
    </w:p>
    <w:p w14:paraId="2DD40DA8" w14:textId="66997C71" w:rsidR="00867653" w:rsidRPr="00AF493C" w:rsidRDefault="00867653" w:rsidP="00703500">
      <w:pPr>
        <w:pStyle w:val="NormalWeb"/>
        <w:spacing w:before="120" w:beforeAutospacing="0" w:after="0" w:afterAutospacing="0"/>
        <w:ind w:left="1440" w:hanging="720"/>
        <w:rPr>
          <w:sz w:val="22"/>
          <w:szCs w:val="22"/>
        </w:rPr>
      </w:pPr>
      <w:r>
        <w:rPr>
          <w:sz w:val="22"/>
          <w:szCs w:val="22"/>
        </w:rPr>
        <w:t>(</w:t>
      </w:r>
      <w:r w:rsidR="00505F63">
        <w:rPr>
          <w:sz w:val="22"/>
          <w:szCs w:val="22"/>
        </w:rPr>
        <w:t>d</w:t>
      </w:r>
      <w:r>
        <w:rPr>
          <w:sz w:val="22"/>
          <w:szCs w:val="22"/>
        </w:rPr>
        <w:t>)</w:t>
      </w:r>
      <w:r>
        <w:rPr>
          <w:sz w:val="22"/>
          <w:szCs w:val="22"/>
        </w:rPr>
        <w:tab/>
      </w:r>
      <w:r w:rsidRPr="00AF493C">
        <w:rPr>
          <w:sz w:val="22"/>
          <w:szCs w:val="22"/>
        </w:rPr>
        <w:t>If you intend to commence or recommence combustion of solid waste, you must provide 30</w:t>
      </w:r>
      <w:r w:rsidR="00DB1354">
        <w:rPr>
          <w:sz w:val="22"/>
          <w:szCs w:val="22"/>
        </w:rPr>
        <w:t>-</w:t>
      </w:r>
      <w:r w:rsidRPr="00AF493C">
        <w:rPr>
          <w:sz w:val="22"/>
          <w:szCs w:val="22"/>
        </w:rPr>
        <w:t>days prior notice of the date upon which you will commence or recommence combustion of solid waste. The notification must identify:</w:t>
      </w:r>
    </w:p>
    <w:p w14:paraId="56395F5E" w14:textId="77777777" w:rsidR="00867653" w:rsidRPr="00AF493C" w:rsidRDefault="00867653" w:rsidP="00703500">
      <w:pPr>
        <w:pStyle w:val="NormalWeb"/>
        <w:spacing w:before="120" w:beforeAutospacing="0" w:after="0" w:afterAutospacing="0"/>
        <w:ind w:left="2160" w:hanging="720"/>
        <w:rPr>
          <w:sz w:val="22"/>
          <w:szCs w:val="22"/>
        </w:rPr>
      </w:pPr>
      <w:r>
        <w:rPr>
          <w:sz w:val="22"/>
          <w:szCs w:val="22"/>
        </w:rPr>
        <w:t>(1)</w:t>
      </w:r>
      <w:r>
        <w:rPr>
          <w:sz w:val="22"/>
          <w:szCs w:val="22"/>
        </w:rPr>
        <w:tab/>
      </w:r>
      <w:r w:rsidRPr="00AF493C">
        <w:rPr>
          <w:sz w:val="22"/>
          <w:szCs w:val="22"/>
        </w:rPr>
        <w:t>The name of the owner or operator of the affected source, the location of the source, the boiler(s) that will commence burning solid waste, and the date of the notice.</w:t>
      </w:r>
    </w:p>
    <w:p w14:paraId="720C7EC0" w14:textId="03C3B0CE" w:rsidR="00115E83" w:rsidRDefault="00115E83">
      <w:pPr>
        <w:rPr>
          <w:szCs w:val="22"/>
        </w:rPr>
      </w:pPr>
      <w:r>
        <w:rPr>
          <w:szCs w:val="22"/>
        </w:rPr>
        <w:br w:type="page"/>
      </w:r>
    </w:p>
    <w:p w14:paraId="1D84E219" w14:textId="062FD431" w:rsidR="00115E83" w:rsidRPr="003A42F4" w:rsidRDefault="00115E83" w:rsidP="00115E83">
      <w:pPr>
        <w:pStyle w:val="ListParagraph"/>
        <w:ind w:left="0"/>
        <w:rPr>
          <w:szCs w:val="22"/>
        </w:rPr>
      </w:pPr>
      <w:r>
        <w:rPr>
          <w:b/>
          <w:szCs w:val="22"/>
        </w:rPr>
        <w:lastRenderedPageBreak/>
        <w:t>A</w:t>
      </w:r>
      <w:r w:rsidRPr="00B52EA9">
        <w:rPr>
          <w:b/>
          <w:szCs w:val="22"/>
        </w:rPr>
        <w:t>.</w:t>
      </w:r>
      <w:r>
        <w:rPr>
          <w:b/>
          <w:szCs w:val="22"/>
        </w:rPr>
        <w:t>2</w:t>
      </w:r>
      <w:r w:rsidR="001539F7">
        <w:rPr>
          <w:b/>
          <w:szCs w:val="22"/>
        </w:rPr>
        <w:t>4</w:t>
      </w:r>
      <w:r w:rsidRPr="00B52EA9">
        <w:rPr>
          <w:b/>
          <w:szCs w:val="22"/>
        </w:rPr>
        <w:t>. Continued:</w:t>
      </w:r>
    </w:p>
    <w:p w14:paraId="64677147" w14:textId="12184534" w:rsidR="00867653" w:rsidRPr="008F7199" w:rsidRDefault="00867653" w:rsidP="00703500">
      <w:pPr>
        <w:pStyle w:val="NormalWeb"/>
        <w:spacing w:before="120" w:beforeAutospacing="0" w:after="0" w:afterAutospacing="0"/>
        <w:ind w:left="2160" w:hanging="720"/>
        <w:rPr>
          <w:sz w:val="22"/>
          <w:szCs w:val="22"/>
        </w:rPr>
      </w:pPr>
      <w:r>
        <w:rPr>
          <w:sz w:val="22"/>
          <w:szCs w:val="22"/>
        </w:rPr>
        <w:t>(2)</w:t>
      </w:r>
      <w:r>
        <w:rPr>
          <w:sz w:val="22"/>
          <w:szCs w:val="22"/>
        </w:rPr>
        <w:tab/>
      </w:r>
      <w:r w:rsidRPr="00AF493C">
        <w:rPr>
          <w:sz w:val="22"/>
          <w:szCs w:val="22"/>
        </w:rPr>
        <w:t xml:space="preserve">The currently applicable subcategory under </w:t>
      </w:r>
      <w:r w:rsidRPr="008F7199">
        <w:rPr>
          <w:sz w:val="22"/>
          <w:szCs w:val="22"/>
        </w:rPr>
        <w:t>subpart</w:t>
      </w:r>
      <w:r w:rsidR="008F7199" w:rsidRPr="008F7199">
        <w:rPr>
          <w:sz w:val="22"/>
          <w:szCs w:val="22"/>
        </w:rPr>
        <w:t xml:space="preserve"> JJJJJJ</w:t>
      </w:r>
      <w:r w:rsidRPr="008F7199">
        <w:rPr>
          <w:sz w:val="22"/>
          <w:szCs w:val="22"/>
        </w:rPr>
        <w:t>.</w:t>
      </w:r>
    </w:p>
    <w:p w14:paraId="7298323E" w14:textId="77777777" w:rsidR="00867653" w:rsidRPr="00AF493C" w:rsidRDefault="00867653" w:rsidP="00703500">
      <w:pPr>
        <w:pStyle w:val="NormalWeb"/>
        <w:spacing w:before="120" w:beforeAutospacing="0" w:after="0" w:afterAutospacing="0"/>
        <w:ind w:left="2160" w:hanging="720"/>
        <w:rPr>
          <w:sz w:val="22"/>
          <w:szCs w:val="22"/>
        </w:rPr>
      </w:pPr>
      <w:r>
        <w:rPr>
          <w:sz w:val="22"/>
          <w:szCs w:val="22"/>
        </w:rPr>
        <w:t>(3)</w:t>
      </w:r>
      <w:r>
        <w:rPr>
          <w:sz w:val="22"/>
          <w:szCs w:val="22"/>
        </w:rPr>
        <w:tab/>
      </w:r>
      <w:r w:rsidRPr="00AF493C">
        <w:rPr>
          <w:sz w:val="22"/>
          <w:szCs w:val="22"/>
        </w:rPr>
        <w:t>The date on which you became subject to the currently applicable emission limits.</w:t>
      </w:r>
    </w:p>
    <w:p w14:paraId="66534D8E" w14:textId="77777777" w:rsidR="00867653" w:rsidRPr="00AF493C" w:rsidRDefault="00867653" w:rsidP="00703500">
      <w:pPr>
        <w:pStyle w:val="NormalWeb"/>
        <w:spacing w:before="120" w:beforeAutospacing="0" w:after="0" w:afterAutospacing="0"/>
        <w:ind w:left="2160" w:hanging="720"/>
        <w:rPr>
          <w:sz w:val="22"/>
          <w:szCs w:val="22"/>
        </w:rPr>
      </w:pPr>
      <w:r>
        <w:rPr>
          <w:sz w:val="22"/>
          <w:szCs w:val="22"/>
        </w:rPr>
        <w:t>(4)</w:t>
      </w:r>
      <w:r>
        <w:rPr>
          <w:sz w:val="22"/>
          <w:szCs w:val="22"/>
        </w:rPr>
        <w:tab/>
      </w:r>
      <w:r w:rsidRPr="00AF493C">
        <w:rPr>
          <w:sz w:val="22"/>
          <w:szCs w:val="22"/>
        </w:rPr>
        <w:t>The date upon which you will commence combusting solid waste.</w:t>
      </w:r>
    </w:p>
    <w:p w14:paraId="55D4094A" w14:textId="5A7EF32C" w:rsidR="00867653" w:rsidRPr="00AF493C" w:rsidRDefault="00867653" w:rsidP="00703500">
      <w:pPr>
        <w:pStyle w:val="NormalWeb"/>
        <w:spacing w:before="120" w:beforeAutospacing="0" w:after="0" w:afterAutospacing="0"/>
        <w:ind w:left="1440" w:hanging="720"/>
        <w:rPr>
          <w:sz w:val="22"/>
          <w:szCs w:val="22"/>
        </w:rPr>
      </w:pPr>
      <w:r w:rsidRPr="00AF493C">
        <w:rPr>
          <w:sz w:val="22"/>
          <w:szCs w:val="22"/>
        </w:rPr>
        <w:t>(</w:t>
      </w:r>
      <w:r w:rsidR="00505F63">
        <w:rPr>
          <w:sz w:val="22"/>
          <w:szCs w:val="22"/>
        </w:rPr>
        <w:t>e</w:t>
      </w:r>
      <w:r w:rsidRPr="00AF493C">
        <w:rPr>
          <w:sz w:val="22"/>
          <w:szCs w:val="22"/>
        </w:rPr>
        <w:t>)</w:t>
      </w:r>
      <w:r>
        <w:rPr>
          <w:sz w:val="22"/>
          <w:szCs w:val="22"/>
        </w:rPr>
        <w:tab/>
      </w:r>
      <w:r w:rsidRPr="00AF493C">
        <w:rPr>
          <w:sz w:val="22"/>
          <w:szCs w:val="22"/>
        </w:rPr>
        <w:t xml:space="preserve">If you intend to switch fuels, and this fuel switch may result in the applicability of a different subcategory or a switch out of subpart JJJJJJ due to a switch to 100 percent natural gas, you must provide 30 </w:t>
      </w:r>
      <w:r w:rsidR="00DB1354">
        <w:rPr>
          <w:sz w:val="22"/>
          <w:szCs w:val="22"/>
        </w:rPr>
        <w:t>-</w:t>
      </w:r>
      <w:r w:rsidRPr="00AF493C">
        <w:rPr>
          <w:sz w:val="22"/>
          <w:szCs w:val="22"/>
        </w:rPr>
        <w:t xml:space="preserve">days prior notice of the date upon which you will switch fuels. </w:t>
      </w:r>
      <w:r w:rsidR="00DB1354">
        <w:rPr>
          <w:sz w:val="22"/>
          <w:szCs w:val="22"/>
        </w:rPr>
        <w:t xml:space="preserve"> </w:t>
      </w:r>
      <w:r w:rsidRPr="00AF493C">
        <w:rPr>
          <w:sz w:val="22"/>
          <w:szCs w:val="22"/>
        </w:rPr>
        <w:t>The notification must identify:</w:t>
      </w:r>
    </w:p>
    <w:p w14:paraId="266122F5" w14:textId="77777777" w:rsidR="00867653" w:rsidRPr="00AF493C" w:rsidRDefault="00867653" w:rsidP="00703500">
      <w:pPr>
        <w:pStyle w:val="NormalWeb"/>
        <w:spacing w:before="120" w:beforeAutospacing="0" w:after="0" w:afterAutospacing="0"/>
        <w:ind w:left="2160" w:hanging="720"/>
        <w:rPr>
          <w:sz w:val="22"/>
          <w:szCs w:val="22"/>
        </w:rPr>
      </w:pPr>
      <w:r w:rsidRPr="00AF493C">
        <w:rPr>
          <w:sz w:val="22"/>
          <w:szCs w:val="22"/>
        </w:rPr>
        <w:t>(1)</w:t>
      </w:r>
      <w:r>
        <w:rPr>
          <w:sz w:val="22"/>
          <w:szCs w:val="22"/>
        </w:rPr>
        <w:tab/>
      </w:r>
      <w:r w:rsidRPr="00AF493C">
        <w:rPr>
          <w:sz w:val="22"/>
          <w:szCs w:val="22"/>
        </w:rPr>
        <w:t>The name of the owner or operator of the affected source, the location of the source, the boiler(s) that will switch fuels, and the date of the notice.</w:t>
      </w:r>
    </w:p>
    <w:p w14:paraId="0B7C6E35" w14:textId="24E14BD2" w:rsidR="00867653" w:rsidRPr="00AF493C" w:rsidRDefault="00867653" w:rsidP="00703500">
      <w:pPr>
        <w:pStyle w:val="NormalWeb"/>
        <w:spacing w:before="120" w:beforeAutospacing="0" w:after="0" w:afterAutospacing="0"/>
        <w:ind w:left="2160" w:hanging="720"/>
        <w:rPr>
          <w:sz w:val="22"/>
          <w:szCs w:val="22"/>
        </w:rPr>
      </w:pPr>
      <w:r>
        <w:rPr>
          <w:sz w:val="22"/>
          <w:szCs w:val="22"/>
        </w:rPr>
        <w:t>(2)</w:t>
      </w:r>
      <w:r>
        <w:rPr>
          <w:sz w:val="22"/>
          <w:szCs w:val="22"/>
        </w:rPr>
        <w:tab/>
      </w:r>
      <w:r w:rsidRPr="00AF493C">
        <w:rPr>
          <w:sz w:val="22"/>
          <w:szCs w:val="22"/>
        </w:rPr>
        <w:t xml:space="preserve">The currently applicable subcategory under </w:t>
      </w:r>
      <w:r w:rsidR="008F7199" w:rsidRPr="00AF493C">
        <w:rPr>
          <w:sz w:val="22"/>
          <w:szCs w:val="22"/>
        </w:rPr>
        <w:t>subpart JJJJJJ</w:t>
      </w:r>
      <w:r w:rsidRPr="00AF493C">
        <w:rPr>
          <w:sz w:val="22"/>
          <w:szCs w:val="22"/>
        </w:rPr>
        <w:t>.</w:t>
      </w:r>
    </w:p>
    <w:p w14:paraId="77A375B0" w14:textId="77777777" w:rsidR="00867653" w:rsidRPr="00AF493C" w:rsidRDefault="00867653" w:rsidP="00703500">
      <w:pPr>
        <w:pStyle w:val="NormalWeb"/>
        <w:spacing w:before="120" w:beforeAutospacing="0" w:after="0" w:afterAutospacing="0"/>
        <w:ind w:left="2160" w:hanging="720"/>
        <w:rPr>
          <w:sz w:val="22"/>
          <w:szCs w:val="22"/>
        </w:rPr>
      </w:pPr>
      <w:r w:rsidRPr="00AF493C">
        <w:rPr>
          <w:sz w:val="22"/>
          <w:szCs w:val="22"/>
        </w:rPr>
        <w:t>(</w:t>
      </w:r>
      <w:r>
        <w:rPr>
          <w:sz w:val="22"/>
          <w:szCs w:val="22"/>
        </w:rPr>
        <w:t>3)</w:t>
      </w:r>
      <w:r>
        <w:rPr>
          <w:sz w:val="22"/>
          <w:szCs w:val="22"/>
        </w:rPr>
        <w:tab/>
      </w:r>
      <w:r w:rsidRPr="00AF493C">
        <w:rPr>
          <w:sz w:val="22"/>
          <w:szCs w:val="22"/>
        </w:rPr>
        <w:t>The date on which you became subject to the currently applicable standards.</w:t>
      </w:r>
    </w:p>
    <w:p w14:paraId="3527988E" w14:textId="77777777" w:rsidR="00867653" w:rsidRPr="00AF493C" w:rsidRDefault="00867653" w:rsidP="00703500">
      <w:pPr>
        <w:pStyle w:val="NormalWeb"/>
        <w:spacing w:before="120" w:beforeAutospacing="0" w:after="120" w:afterAutospacing="0"/>
        <w:ind w:left="2160" w:hanging="720"/>
        <w:rPr>
          <w:sz w:val="22"/>
          <w:szCs w:val="22"/>
        </w:rPr>
      </w:pPr>
      <w:r>
        <w:rPr>
          <w:sz w:val="22"/>
          <w:szCs w:val="22"/>
        </w:rPr>
        <w:t>(4)</w:t>
      </w:r>
      <w:r>
        <w:rPr>
          <w:sz w:val="22"/>
          <w:szCs w:val="22"/>
        </w:rPr>
        <w:tab/>
      </w:r>
      <w:r w:rsidRPr="00AF493C">
        <w:rPr>
          <w:sz w:val="22"/>
          <w:szCs w:val="22"/>
        </w:rPr>
        <w:t>The date upon which you will commence the fuel switch.</w:t>
      </w:r>
    </w:p>
    <w:p w14:paraId="64DD319B" w14:textId="0AE02C2A" w:rsidR="009F1C05" w:rsidRDefault="00867653" w:rsidP="00867653">
      <w:pPr>
        <w:pStyle w:val="NormalWeb"/>
        <w:spacing w:before="0" w:beforeAutospacing="0" w:after="0" w:afterAutospacing="0"/>
        <w:ind w:left="720"/>
        <w:rPr>
          <w:sz w:val="22"/>
          <w:szCs w:val="22"/>
        </w:rPr>
      </w:pPr>
      <w:r>
        <w:rPr>
          <w:sz w:val="22"/>
          <w:szCs w:val="22"/>
        </w:rPr>
        <w:t>[40 CFR 63.11225</w:t>
      </w:r>
      <w:r w:rsidR="00B52EA9">
        <w:rPr>
          <w:sz w:val="22"/>
          <w:szCs w:val="22"/>
        </w:rPr>
        <w:t>(b)(1) – (4);</w:t>
      </w:r>
      <w:r w:rsidR="00505F63">
        <w:rPr>
          <w:sz w:val="22"/>
          <w:szCs w:val="22"/>
        </w:rPr>
        <w:t xml:space="preserve"> (c)(1) – (5); (d); (e); (f)(1) – (4)</w:t>
      </w:r>
      <w:r>
        <w:rPr>
          <w:sz w:val="22"/>
          <w:szCs w:val="22"/>
        </w:rPr>
        <w:t>]</w:t>
      </w:r>
    </w:p>
    <w:p w14:paraId="64177145" w14:textId="0C7F273A" w:rsidR="00867653" w:rsidRDefault="00867653" w:rsidP="00703500">
      <w:pPr>
        <w:pStyle w:val="NormalWeb"/>
        <w:numPr>
          <w:ilvl w:val="0"/>
          <w:numId w:val="20"/>
        </w:numPr>
        <w:spacing w:before="120" w:beforeAutospacing="0" w:after="120" w:afterAutospacing="0"/>
        <w:ind w:hanging="720"/>
        <w:rPr>
          <w:sz w:val="22"/>
          <w:szCs w:val="22"/>
        </w:rPr>
      </w:pPr>
      <w:r w:rsidRPr="003A17C0">
        <w:rPr>
          <w:b/>
          <w:sz w:val="22"/>
          <w:szCs w:val="22"/>
          <w:u w:val="single"/>
        </w:rPr>
        <w:t>General Provisions</w:t>
      </w:r>
      <w:r w:rsidRPr="00AF493C">
        <w:rPr>
          <w:sz w:val="22"/>
          <w:szCs w:val="22"/>
        </w:rPr>
        <w:t>.</w:t>
      </w:r>
      <w:r w:rsidR="009F1C05">
        <w:rPr>
          <w:sz w:val="22"/>
          <w:szCs w:val="22"/>
        </w:rPr>
        <w:t xml:space="preserve">  </w:t>
      </w:r>
      <w:r w:rsidRPr="00AF493C">
        <w:rPr>
          <w:sz w:val="22"/>
          <w:szCs w:val="22"/>
        </w:rPr>
        <w:t xml:space="preserve">This emissions unit is subject to the General Provisions in </w:t>
      </w:r>
      <w:r w:rsidR="00DB1354">
        <w:rPr>
          <w:sz w:val="22"/>
          <w:szCs w:val="22"/>
        </w:rPr>
        <w:t xml:space="preserve">40 CFR </w:t>
      </w:r>
      <w:r w:rsidRPr="00AF493C">
        <w:rPr>
          <w:sz w:val="22"/>
          <w:szCs w:val="22"/>
        </w:rPr>
        <w:t>63.1 through 63.15 as seen in Table 8 of the attached 40 CFR 63 Subpart A.</w:t>
      </w:r>
    </w:p>
    <w:p w14:paraId="69BFE2F3" w14:textId="77777777" w:rsidR="00AC7270" w:rsidRDefault="00432E72" w:rsidP="00AC7270">
      <w:hyperlink w:anchor="TOC" w:history="1">
        <w:r w:rsidR="00AC7270" w:rsidRPr="006A6D8C">
          <w:rPr>
            <w:rStyle w:val="Hyperlink"/>
          </w:rPr>
          <w:t>Table of Contents</w:t>
        </w:r>
      </w:hyperlink>
    </w:p>
    <w:p w14:paraId="76E78581" w14:textId="77777777" w:rsidR="00AC7270" w:rsidRPr="00AF493C" w:rsidRDefault="00AC7270" w:rsidP="00AC7270">
      <w:pPr>
        <w:pStyle w:val="NormalWeb"/>
        <w:spacing w:before="0" w:beforeAutospacing="0" w:after="0" w:afterAutospacing="0"/>
        <w:ind w:left="720" w:hanging="720"/>
        <w:rPr>
          <w:sz w:val="22"/>
          <w:szCs w:val="22"/>
        </w:rPr>
      </w:pPr>
    </w:p>
    <w:p w14:paraId="72615BCD" w14:textId="77777777" w:rsidR="00867653" w:rsidRDefault="00867653" w:rsidP="00867653">
      <w:pPr>
        <w:tabs>
          <w:tab w:val="left" w:pos="0"/>
        </w:tabs>
        <w:suppressAutoHyphens/>
        <w:spacing w:before="120" w:after="120"/>
        <w:rPr>
          <w:b/>
          <w:szCs w:val="22"/>
        </w:rPr>
        <w:sectPr w:rsidR="00867653" w:rsidSect="005F79CF">
          <w:headerReference w:type="default" r:id="rId29"/>
          <w:pgSz w:w="12240" w:h="15840" w:code="1"/>
          <w:pgMar w:top="1080" w:right="1080" w:bottom="1080" w:left="1080" w:header="720" w:footer="720" w:gutter="0"/>
          <w:paperSrc w:first="15" w:other="15"/>
          <w:cols w:space="720"/>
        </w:sectPr>
      </w:pPr>
    </w:p>
    <w:p w14:paraId="1C0BAB5B" w14:textId="77777777" w:rsidR="00867653" w:rsidRPr="001905A0" w:rsidRDefault="00867653" w:rsidP="00867653">
      <w:pPr>
        <w:rPr>
          <w:szCs w:val="22"/>
        </w:rPr>
      </w:pPr>
      <w:bookmarkStart w:id="25" w:name="SUBF"/>
      <w:r w:rsidRPr="001905A0">
        <w:rPr>
          <w:b/>
          <w:szCs w:val="22"/>
        </w:rPr>
        <w:lastRenderedPageBreak/>
        <w:t>The</w:t>
      </w:r>
      <w:bookmarkEnd w:id="25"/>
      <w:r w:rsidRPr="001905A0">
        <w:rPr>
          <w:b/>
          <w:szCs w:val="22"/>
        </w:rPr>
        <w:t xml:space="preserv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28"/>
        <w:gridCol w:w="8936"/>
      </w:tblGrid>
      <w:tr w:rsidR="00867653" w:rsidRPr="001905A0" w14:paraId="55964739" w14:textId="77777777" w:rsidTr="000C3A2E">
        <w:trPr>
          <w:trHeight w:val="228"/>
        </w:trPr>
        <w:tc>
          <w:tcPr>
            <w:tcW w:w="928" w:type="dxa"/>
          </w:tcPr>
          <w:p w14:paraId="06B97A7C" w14:textId="77777777" w:rsidR="00867653" w:rsidRPr="001905A0" w:rsidRDefault="00867653" w:rsidP="00AC7270">
            <w:pPr>
              <w:rPr>
                <w:b/>
                <w:szCs w:val="22"/>
              </w:rPr>
            </w:pPr>
            <w:r w:rsidRPr="001905A0">
              <w:rPr>
                <w:szCs w:val="22"/>
              </w:rPr>
              <w:br w:type="page"/>
            </w:r>
            <w:r w:rsidRPr="001905A0">
              <w:rPr>
                <w:szCs w:val="22"/>
              </w:rPr>
              <w:br w:type="page"/>
            </w:r>
            <w:r w:rsidRPr="001905A0">
              <w:rPr>
                <w:b/>
                <w:szCs w:val="22"/>
              </w:rPr>
              <w:t>EU No.</w:t>
            </w:r>
          </w:p>
        </w:tc>
        <w:tc>
          <w:tcPr>
            <w:tcW w:w="8936" w:type="dxa"/>
          </w:tcPr>
          <w:p w14:paraId="149C91E9" w14:textId="77777777" w:rsidR="00867653" w:rsidRPr="001905A0" w:rsidRDefault="00867653" w:rsidP="00AC7270">
            <w:pPr>
              <w:rPr>
                <w:b/>
                <w:szCs w:val="22"/>
              </w:rPr>
            </w:pPr>
            <w:r w:rsidRPr="001905A0">
              <w:rPr>
                <w:b/>
                <w:szCs w:val="22"/>
              </w:rPr>
              <w:t>Brief Description</w:t>
            </w:r>
          </w:p>
        </w:tc>
      </w:tr>
      <w:tr w:rsidR="00867653" w:rsidRPr="001905A0" w14:paraId="1FD9A0AA" w14:textId="77777777" w:rsidTr="000C3A2E">
        <w:trPr>
          <w:trHeight w:val="252"/>
        </w:trPr>
        <w:tc>
          <w:tcPr>
            <w:tcW w:w="928" w:type="dxa"/>
            <w:vAlign w:val="center"/>
          </w:tcPr>
          <w:p w14:paraId="01373CAA" w14:textId="77777777" w:rsidR="00867653" w:rsidRPr="001905A0" w:rsidRDefault="00867653" w:rsidP="00AC7270">
            <w:pPr>
              <w:rPr>
                <w:szCs w:val="22"/>
              </w:rPr>
            </w:pPr>
            <w:r w:rsidRPr="001905A0">
              <w:rPr>
                <w:szCs w:val="22"/>
              </w:rPr>
              <w:t>034</w:t>
            </w:r>
          </w:p>
        </w:tc>
        <w:tc>
          <w:tcPr>
            <w:tcW w:w="8936" w:type="dxa"/>
          </w:tcPr>
          <w:p w14:paraId="3F1EE8E6" w14:textId="77777777" w:rsidR="00867653" w:rsidRPr="001905A0" w:rsidRDefault="00867653" w:rsidP="00AC7270">
            <w:pPr>
              <w:pStyle w:val="Heading5"/>
              <w:spacing w:before="0" w:after="0"/>
              <w:rPr>
                <w:sz w:val="22"/>
                <w:szCs w:val="22"/>
              </w:rPr>
            </w:pPr>
            <w:r w:rsidRPr="001905A0">
              <w:rPr>
                <w:b w:val="0"/>
                <w:i w:val="0"/>
                <w:sz w:val="22"/>
                <w:szCs w:val="22"/>
              </w:rPr>
              <w:t>Emergency Engines</w:t>
            </w:r>
          </w:p>
        </w:tc>
      </w:tr>
    </w:tbl>
    <w:p w14:paraId="7AF56848" w14:textId="516913EA" w:rsidR="00867653" w:rsidRDefault="00867653" w:rsidP="00867653">
      <w:pPr>
        <w:rPr>
          <w:szCs w:val="22"/>
        </w:rPr>
      </w:pPr>
    </w:p>
    <w:tbl>
      <w:tblPr>
        <w:tblpPr w:leftFromText="180" w:rightFromText="180" w:vertAnchor="page" w:horzAnchor="page" w:tblpX="1280" w:tblpY="29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442"/>
        <w:gridCol w:w="1710"/>
        <w:gridCol w:w="1170"/>
        <w:gridCol w:w="720"/>
        <w:gridCol w:w="900"/>
        <w:gridCol w:w="1080"/>
        <w:gridCol w:w="2016"/>
      </w:tblGrid>
      <w:tr w:rsidR="004F3AD0" w:rsidRPr="001905A0" w14:paraId="1F377659" w14:textId="77777777" w:rsidTr="00E67BA0">
        <w:tc>
          <w:tcPr>
            <w:tcW w:w="2232" w:type="dxa"/>
            <w:gridSpan w:val="2"/>
            <w:vAlign w:val="center"/>
          </w:tcPr>
          <w:p w14:paraId="3EE7AC8E" w14:textId="77777777" w:rsidR="004F3AD0" w:rsidRPr="001905A0" w:rsidRDefault="004F3AD0" w:rsidP="00E67BA0">
            <w:pPr>
              <w:pStyle w:val="BodyText3"/>
              <w:numPr>
                <w:ilvl w:val="12"/>
                <w:numId w:val="0"/>
              </w:numPr>
              <w:jc w:val="center"/>
              <w:rPr>
                <w:b/>
                <w:sz w:val="22"/>
                <w:szCs w:val="22"/>
              </w:rPr>
            </w:pPr>
            <w:r w:rsidRPr="001905A0">
              <w:rPr>
                <w:b/>
                <w:sz w:val="22"/>
                <w:szCs w:val="22"/>
              </w:rPr>
              <w:t>ENGINES</w:t>
            </w:r>
          </w:p>
        </w:tc>
        <w:tc>
          <w:tcPr>
            <w:tcW w:w="1710" w:type="dxa"/>
            <w:vAlign w:val="center"/>
          </w:tcPr>
          <w:p w14:paraId="58D39CAD" w14:textId="77777777" w:rsidR="004F3AD0" w:rsidRPr="001905A0" w:rsidRDefault="004F3AD0" w:rsidP="00E67BA0">
            <w:pPr>
              <w:pStyle w:val="BodyText3"/>
              <w:numPr>
                <w:ilvl w:val="12"/>
                <w:numId w:val="0"/>
              </w:numPr>
              <w:jc w:val="center"/>
              <w:rPr>
                <w:b/>
                <w:sz w:val="22"/>
                <w:szCs w:val="22"/>
              </w:rPr>
            </w:pPr>
            <w:r w:rsidRPr="001905A0">
              <w:rPr>
                <w:b/>
                <w:sz w:val="22"/>
                <w:szCs w:val="22"/>
              </w:rPr>
              <w:t>MFR DATE</w:t>
            </w:r>
          </w:p>
        </w:tc>
        <w:tc>
          <w:tcPr>
            <w:tcW w:w="1170" w:type="dxa"/>
            <w:vAlign w:val="center"/>
          </w:tcPr>
          <w:p w14:paraId="492E7190" w14:textId="77777777" w:rsidR="004F3AD0" w:rsidRPr="001905A0" w:rsidRDefault="004F3AD0" w:rsidP="00E67BA0">
            <w:pPr>
              <w:pStyle w:val="BodyText3"/>
              <w:numPr>
                <w:ilvl w:val="12"/>
                <w:numId w:val="0"/>
              </w:numPr>
              <w:jc w:val="center"/>
              <w:rPr>
                <w:b/>
                <w:sz w:val="22"/>
                <w:szCs w:val="22"/>
              </w:rPr>
            </w:pPr>
            <w:r w:rsidRPr="001905A0">
              <w:rPr>
                <w:b/>
                <w:sz w:val="22"/>
                <w:szCs w:val="22"/>
              </w:rPr>
              <w:t>MAKE</w:t>
            </w:r>
          </w:p>
        </w:tc>
        <w:tc>
          <w:tcPr>
            <w:tcW w:w="720" w:type="dxa"/>
            <w:vAlign w:val="center"/>
          </w:tcPr>
          <w:p w14:paraId="15C77D8D" w14:textId="77777777" w:rsidR="004F3AD0" w:rsidRPr="001905A0" w:rsidRDefault="004F3AD0" w:rsidP="00E67BA0">
            <w:pPr>
              <w:pStyle w:val="BodyText3"/>
              <w:numPr>
                <w:ilvl w:val="12"/>
                <w:numId w:val="0"/>
              </w:numPr>
              <w:jc w:val="center"/>
              <w:rPr>
                <w:b/>
                <w:sz w:val="22"/>
                <w:szCs w:val="22"/>
              </w:rPr>
            </w:pPr>
            <w:r w:rsidRPr="001905A0">
              <w:rPr>
                <w:b/>
                <w:sz w:val="22"/>
                <w:szCs w:val="22"/>
              </w:rPr>
              <w:t>HP</w:t>
            </w:r>
          </w:p>
        </w:tc>
        <w:tc>
          <w:tcPr>
            <w:tcW w:w="900" w:type="dxa"/>
            <w:vAlign w:val="center"/>
          </w:tcPr>
          <w:p w14:paraId="212854B4" w14:textId="77777777" w:rsidR="004F3AD0" w:rsidRPr="001905A0" w:rsidRDefault="004F3AD0" w:rsidP="00E67BA0">
            <w:pPr>
              <w:pStyle w:val="BodyText3"/>
              <w:numPr>
                <w:ilvl w:val="12"/>
                <w:numId w:val="0"/>
              </w:numPr>
              <w:jc w:val="center"/>
              <w:rPr>
                <w:b/>
                <w:sz w:val="22"/>
                <w:szCs w:val="22"/>
              </w:rPr>
            </w:pPr>
            <w:r w:rsidRPr="001905A0">
              <w:rPr>
                <w:b/>
                <w:sz w:val="22"/>
                <w:szCs w:val="22"/>
              </w:rPr>
              <w:t>TYPE</w:t>
            </w:r>
          </w:p>
        </w:tc>
        <w:tc>
          <w:tcPr>
            <w:tcW w:w="1080" w:type="dxa"/>
            <w:vAlign w:val="center"/>
          </w:tcPr>
          <w:p w14:paraId="23464600" w14:textId="77777777" w:rsidR="004F3AD0" w:rsidRPr="001905A0" w:rsidRDefault="004F3AD0" w:rsidP="00E67BA0">
            <w:pPr>
              <w:pStyle w:val="BodyText3"/>
              <w:numPr>
                <w:ilvl w:val="12"/>
                <w:numId w:val="0"/>
              </w:numPr>
              <w:jc w:val="center"/>
              <w:rPr>
                <w:b/>
                <w:sz w:val="22"/>
                <w:szCs w:val="22"/>
              </w:rPr>
            </w:pPr>
            <w:r w:rsidRPr="001905A0">
              <w:rPr>
                <w:b/>
                <w:sz w:val="22"/>
                <w:szCs w:val="22"/>
              </w:rPr>
              <w:t>FUEL</w:t>
            </w:r>
          </w:p>
        </w:tc>
        <w:tc>
          <w:tcPr>
            <w:tcW w:w="2016" w:type="dxa"/>
            <w:vAlign w:val="center"/>
          </w:tcPr>
          <w:p w14:paraId="59F821D9" w14:textId="77777777" w:rsidR="004F3AD0" w:rsidRPr="001905A0" w:rsidRDefault="004F3AD0" w:rsidP="00E67BA0">
            <w:pPr>
              <w:pStyle w:val="BodyText3"/>
              <w:numPr>
                <w:ilvl w:val="12"/>
                <w:numId w:val="0"/>
              </w:numPr>
              <w:jc w:val="center"/>
              <w:rPr>
                <w:b/>
                <w:sz w:val="22"/>
                <w:szCs w:val="22"/>
              </w:rPr>
            </w:pPr>
            <w:r w:rsidRPr="001905A0">
              <w:rPr>
                <w:b/>
                <w:sz w:val="22"/>
                <w:szCs w:val="22"/>
              </w:rPr>
              <w:t>STATUS</w:t>
            </w:r>
          </w:p>
        </w:tc>
      </w:tr>
      <w:tr w:rsidR="004F3AD0" w:rsidRPr="001905A0" w14:paraId="25A090E9" w14:textId="77777777" w:rsidTr="00E67BA0">
        <w:tc>
          <w:tcPr>
            <w:tcW w:w="790" w:type="dxa"/>
            <w:vAlign w:val="center"/>
          </w:tcPr>
          <w:p w14:paraId="2DC3F91E" w14:textId="77777777" w:rsidR="004F3AD0" w:rsidRPr="001905A0" w:rsidRDefault="004F3AD0" w:rsidP="00E67BA0">
            <w:pPr>
              <w:pStyle w:val="BodyText"/>
              <w:spacing w:after="0"/>
              <w:jc w:val="center"/>
              <w:rPr>
                <w:szCs w:val="22"/>
              </w:rPr>
            </w:pPr>
            <w:r w:rsidRPr="001905A0">
              <w:rPr>
                <w:szCs w:val="22"/>
              </w:rPr>
              <w:t>1</w:t>
            </w:r>
          </w:p>
        </w:tc>
        <w:tc>
          <w:tcPr>
            <w:tcW w:w="1442" w:type="dxa"/>
            <w:vAlign w:val="center"/>
          </w:tcPr>
          <w:p w14:paraId="5238C3FF" w14:textId="77777777" w:rsidR="004F3AD0" w:rsidRPr="001905A0" w:rsidRDefault="004F3AD0" w:rsidP="00E67BA0">
            <w:pPr>
              <w:pStyle w:val="NoSpacing"/>
              <w:jc w:val="center"/>
              <w:rPr>
                <w:szCs w:val="22"/>
              </w:rPr>
            </w:pPr>
            <w:r w:rsidRPr="001905A0">
              <w:rPr>
                <w:szCs w:val="22"/>
              </w:rPr>
              <w:t>Fire Pump #1</w:t>
            </w:r>
          </w:p>
        </w:tc>
        <w:tc>
          <w:tcPr>
            <w:tcW w:w="1710" w:type="dxa"/>
            <w:vAlign w:val="center"/>
          </w:tcPr>
          <w:p w14:paraId="66C3EE24" w14:textId="77777777" w:rsidR="004F3AD0" w:rsidRPr="001905A0" w:rsidRDefault="004F3AD0" w:rsidP="00E67BA0">
            <w:pPr>
              <w:pStyle w:val="BodyText3"/>
              <w:numPr>
                <w:ilvl w:val="12"/>
                <w:numId w:val="0"/>
              </w:numPr>
              <w:spacing w:after="0"/>
              <w:jc w:val="center"/>
              <w:rPr>
                <w:sz w:val="22"/>
                <w:szCs w:val="22"/>
              </w:rPr>
            </w:pPr>
            <w:r w:rsidRPr="001905A0">
              <w:rPr>
                <w:sz w:val="22"/>
                <w:szCs w:val="22"/>
              </w:rPr>
              <w:t>2000 (Reconstructed)</w:t>
            </w:r>
          </w:p>
        </w:tc>
        <w:tc>
          <w:tcPr>
            <w:tcW w:w="1170" w:type="dxa"/>
            <w:vAlign w:val="center"/>
          </w:tcPr>
          <w:p w14:paraId="0593D97C" w14:textId="77777777" w:rsidR="004F3AD0" w:rsidRPr="001905A0" w:rsidRDefault="004F3AD0" w:rsidP="00E67BA0">
            <w:pPr>
              <w:pStyle w:val="BodyText3"/>
              <w:numPr>
                <w:ilvl w:val="12"/>
                <w:numId w:val="0"/>
              </w:numPr>
              <w:spacing w:after="0"/>
              <w:jc w:val="center"/>
              <w:rPr>
                <w:sz w:val="22"/>
                <w:szCs w:val="22"/>
              </w:rPr>
            </w:pPr>
            <w:r w:rsidRPr="001905A0">
              <w:rPr>
                <w:sz w:val="22"/>
                <w:szCs w:val="22"/>
              </w:rPr>
              <w:t>Detroit</w:t>
            </w:r>
          </w:p>
        </w:tc>
        <w:tc>
          <w:tcPr>
            <w:tcW w:w="720" w:type="dxa"/>
            <w:vAlign w:val="center"/>
          </w:tcPr>
          <w:p w14:paraId="140B2DEF" w14:textId="77777777" w:rsidR="004F3AD0" w:rsidRPr="001905A0" w:rsidRDefault="004F3AD0" w:rsidP="00E67BA0">
            <w:pPr>
              <w:pStyle w:val="BodyText3"/>
              <w:numPr>
                <w:ilvl w:val="12"/>
                <w:numId w:val="0"/>
              </w:numPr>
              <w:spacing w:after="0"/>
              <w:jc w:val="center"/>
              <w:rPr>
                <w:sz w:val="22"/>
                <w:szCs w:val="22"/>
              </w:rPr>
            </w:pPr>
            <w:r w:rsidRPr="001905A0">
              <w:rPr>
                <w:sz w:val="22"/>
                <w:szCs w:val="22"/>
              </w:rPr>
              <w:t>180</w:t>
            </w:r>
          </w:p>
        </w:tc>
        <w:tc>
          <w:tcPr>
            <w:tcW w:w="900" w:type="dxa"/>
            <w:vAlign w:val="center"/>
          </w:tcPr>
          <w:p w14:paraId="0BEDF308" w14:textId="77777777" w:rsidR="004F3AD0" w:rsidRPr="001905A0" w:rsidRDefault="004F3AD0" w:rsidP="00E67BA0">
            <w:pPr>
              <w:pStyle w:val="BodyText3"/>
              <w:numPr>
                <w:ilvl w:val="12"/>
                <w:numId w:val="0"/>
              </w:numPr>
              <w:spacing w:after="0"/>
              <w:jc w:val="center"/>
              <w:rPr>
                <w:sz w:val="22"/>
                <w:szCs w:val="22"/>
              </w:rPr>
            </w:pPr>
            <w:r w:rsidRPr="001905A0">
              <w:rPr>
                <w:sz w:val="22"/>
                <w:szCs w:val="22"/>
              </w:rPr>
              <w:t>CI</w:t>
            </w:r>
          </w:p>
        </w:tc>
        <w:tc>
          <w:tcPr>
            <w:tcW w:w="1080" w:type="dxa"/>
            <w:vAlign w:val="center"/>
          </w:tcPr>
          <w:p w14:paraId="42913F24" w14:textId="77777777" w:rsidR="004F3AD0" w:rsidRPr="001905A0" w:rsidRDefault="004F3AD0" w:rsidP="00E67BA0">
            <w:pPr>
              <w:pStyle w:val="BodyText3"/>
              <w:numPr>
                <w:ilvl w:val="12"/>
                <w:numId w:val="0"/>
              </w:numPr>
              <w:spacing w:after="0"/>
              <w:jc w:val="center"/>
              <w:rPr>
                <w:sz w:val="22"/>
                <w:szCs w:val="22"/>
              </w:rPr>
            </w:pPr>
            <w:r w:rsidRPr="001905A0">
              <w:rPr>
                <w:sz w:val="22"/>
                <w:szCs w:val="22"/>
              </w:rPr>
              <w:t>Diesel</w:t>
            </w:r>
          </w:p>
        </w:tc>
        <w:tc>
          <w:tcPr>
            <w:tcW w:w="2016" w:type="dxa"/>
            <w:vAlign w:val="center"/>
          </w:tcPr>
          <w:p w14:paraId="59301B9F" w14:textId="77777777" w:rsidR="004F3AD0" w:rsidRPr="001905A0" w:rsidRDefault="004F3AD0" w:rsidP="00E67BA0">
            <w:pPr>
              <w:pStyle w:val="BodyText3"/>
              <w:numPr>
                <w:ilvl w:val="12"/>
                <w:numId w:val="0"/>
              </w:numPr>
              <w:spacing w:after="0"/>
              <w:jc w:val="center"/>
              <w:rPr>
                <w:sz w:val="22"/>
                <w:szCs w:val="22"/>
              </w:rPr>
            </w:pPr>
            <w:r w:rsidRPr="001905A0">
              <w:rPr>
                <w:sz w:val="22"/>
                <w:szCs w:val="22"/>
              </w:rPr>
              <w:t>Stationary</w:t>
            </w:r>
          </w:p>
        </w:tc>
      </w:tr>
      <w:tr w:rsidR="004F3AD0" w:rsidRPr="001905A0" w14:paraId="6544F093" w14:textId="77777777" w:rsidTr="00E67BA0">
        <w:tc>
          <w:tcPr>
            <w:tcW w:w="790" w:type="dxa"/>
            <w:vAlign w:val="center"/>
          </w:tcPr>
          <w:p w14:paraId="1BE3EE93" w14:textId="77777777" w:rsidR="004F3AD0" w:rsidRPr="001905A0" w:rsidRDefault="004F3AD0" w:rsidP="00E67BA0">
            <w:pPr>
              <w:pStyle w:val="NoSpacing"/>
              <w:jc w:val="center"/>
              <w:rPr>
                <w:szCs w:val="22"/>
              </w:rPr>
            </w:pPr>
            <w:r w:rsidRPr="001905A0">
              <w:rPr>
                <w:szCs w:val="22"/>
              </w:rPr>
              <w:t>2</w:t>
            </w:r>
          </w:p>
        </w:tc>
        <w:tc>
          <w:tcPr>
            <w:tcW w:w="1442" w:type="dxa"/>
            <w:vAlign w:val="center"/>
          </w:tcPr>
          <w:p w14:paraId="12442C29" w14:textId="77777777" w:rsidR="004F3AD0" w:rsidRPr="001905A0" w:rsidRDefault="004F3AD0" w:rsidP="00E67BA0">
            <w:pPr>
              <w:pStyle w:val="NoSpacing"/>
              <w:jc w:val="center"/>
              <w:rPr>
                <w:szCs w:val="22"/>
              </w:rPr>
            </w:pPr>
            <w:r w:rsidRPr="001905A0">
              <w:rPr>
                <w:szCs w:val="22"/>
              </w:rPr>
              <w:t>Fire Pump #2</w:t>
            </w:r>
          </w:p>
        </w:tc>
        <w:tc>
          <w:tcPr>
            <w:tcW w:w="1710" w:type="dxa"/>
            <w:vAlign w:val="center"/>
          </w:tcPr>
          <w:p w14:paraId="5C5EE18E" w14:textId="77777777" w:rsidR="004F3AD0" w:rsidRPr="001905A0" w:rsidRDefault="004F3AD0" w:rsidP="00E67BA0">
            <w:pPr>
              <w:pStyle w:val="BodyText3"/>
              <w:numPr>
                <w:ilvl w:val="12"/>
                <w:numId w:val="0"/>
              </w:numPr>
              <w:spacing w:after="0"/>
              <w:jc w:val="center"/>
              <w:rPr>
                <w:sz w:val="22"/>
                <w:szCs w:val="22"/>
              </w:rPr>
            </w:pPr>
            <w:r w:rsidRPr="001905A0">
              <w:rPr>
                <w:sz w:val="22"/>
                <w:szCs w:val="22"/>
              </w:rPr>
              <w:t>2002</w:t>
            </w:r>
          </w:p>
        </w:tc>
        <w:tc>
          <w:tcPr>
            <w:tcW w:w="1170" w:type="dxa"/>
            <w:vAlign w:val="center"/>
          </w:tcPr>
          <w:p w14:paraId="3EFFFB6C" w14:textId="77777777" w:rsidR="004F3AD0" w:rsidRPr="001905A0" w:rsidRDefault="004F3AD0" w:rsidP="00E67BA0">
            <w:pPr>
              <w:pStyle w:val="BodyText3"/>
              <w:numPr>
                <w:ilvl w:val="12"/>
                <w:numId w:val="0"/>
              </w:numPr>
              <w:spacing w:after="0"/>
              <w:jc w:val="center"/>
              <w:rPr>
                <w:sz w:val="22"/>
                <w:szCs w:val="22"/>
              </w:rPr>
            </w:pPr>
            <w:r w:rsidRPr="001905A0">
              <w:rPr>
                <w:sz w:val="22"/>
                <w:szCs w:val="22"/>
              </w:rPr>
              <w:t>Caterpillar</w:t>
            </w:r>
          </w:p>
        </w:tc>
        <w:tc>
          <w:tcPr>
            <w:tcW w:w="720" w:type="dxa"/>
            <w:vAlign w:val="center"/>
          </w:tcPr>
          <w:p w14:paraId="7D5D3B38" w14:textId="77777777" w:rsidR="004F3AD0" w:rsidRPr="001905A0" w:rsidRDefault="004F3AD0" w:rsidP="00E67BA0">
            <w:pPr>
              <w:pStyle w:val="BodyText3"/>
              <w:numPr>
                <w:ilvl w:val="12"/>
                <w:numId w:val="0"/>
              </w:numPr>
              <w:spacing w:after="0"/>
              <w:jc w:val="center"/>
              <w:rPr>
                <w:sz w:val="22"/>
                <w:szCs w:val="22"/>
              </w:rPr>
            </w:pPr>
            <w:r w:rsidRPr="001905A0">
              <w:rPr>
                <w:sz w:val="22"/>
                <w:szCs w:val="22"/>
              </w:rPr>
              <w:t>375</w:t>
            </w:r>
          </w:p>
        </w:tc>
        <w:tc>
          <w:tcPr>
            <w:tcW w:w="900" w:type="dxa"/>
            <w:vAlign w:val="center"/>
          </w:tcPr>
          <w:p w14:paraId="7CB5BD24" w14:textId="77777777" w:rsidR="004F3AD0" w:rsidRPr="001905A0" w:rsidRDefault="004F3AD0" w:rsidP="00E67BA0">
            <w:pPr>
              <w:pStyle w:val="BodyText3"/>
              <w:numPr>
                <w:ilvl w:val="12"/>
                <w:numId w:val="0"/>
              </w:numPr>
              <w:spacing w:after="0"/>
              <w:jc w:val="center"/>
              <w:rPr>
                <w:sz w:val="22"/>
                <w:szCs w:val="22"/>
              </w:rPr>
            </w:pPr>
            <w:r w:rsidRPr="001905A0">
              <w:rPr>
                <w:sz w:val="22"/>
                <w:szCs w:val="22"/>
              </w:rPr>
              <w:t>CI</w:t>
            </w:r>
          </w:p>
        </w:tc>
        <w:tc>
          <w:tcPr>
            <w:tcW w:w="1080" w:type="dxa"/>
            <w:vAlign w:val="center"/>
          </w:tcPr>
          <w:p w14:paraId="6325FA33" w14:textId="77777777" w:rsidR="004F3AD0" w:rsidRPr="001905A0" w:rsidRDefault="004F3AD0" w:rsidP="00E67BA0">
            <w:pPr>
              <w:pStyle w:val="BodyText3"/>
              <w:numPr>
                <w:ilvl w:val="12"/>
                <w:numId w:val="0"/>
              </w:numPr>
              <w:spacing w:after="0"/>
              <w:jc w:val="center"/>
              <w:rPr>
                <w:sz w:val="22"/>
                <w:szCs w:val="22"/>
              </w:rPr>
            </w:pPr>
            <w:r w:rsidRPr="001905A0">
              <w:rPr>
                <w:sz w:val="22"/>
                <w:szCs w:val="22"/>
              </w:rPr>
              <w:t>Diesel</w:t>
            </w:r>
          </w:p>
        </w:tc>
        <w:tc>
          <w:tcPr>
            <w:tcW w:w="2016" w:type="dxa"/>
            <w:vAlign w:val="center"/>
          </w:tcPr>
          <w:p w14:paraId="42FC5490" w14:textId="77777777" w:rsidR="004F3AD0" w:rsidRPr="001905A0" w:rsidRDefault="004F3AD0" w:rsidP="00E67BA0">
            <w:pPr>
              <w:pStyle w:val="BodyText3"/>
              <w:numPr>
                <w:ilvl w:val="12"/>
                <w:numId w:val="0"/>
              </w:numPr>
              <w:spacing w:after="0"/>
              <w:jc w:val="center"/>
              <w:rPr>
                <w:sz w:val="22"/>
                <w:szCs w:val="22"/>
              </w:rPr>
            </w:pPr>
            <w:r w:rsidRPr="001905A0">
              <w:rPr>
                <w:sz w:val="22"/>
                <w:szCs w:val="22"/>
              </w:rPr>
              <w:t>Stationary</w:t>
            </w:r>
          </w:p>
        </w:tc>
      </w:tr>
      <w:tr w:rsidR="004F3AD0" w:rsidRPr="001905A0" w14:paraId="08445EBF" w14:textId="77777777" w:rsidTr="00E67BA0">
        <w:trPr>
          <w:trHeight w:val="542"/>
        </w:trPr>
        <w:tc>
          <w:tcPr>
            <w:tcW w:w="790" w:type="dxa"/>
            <w:vAlign w:val="center"/>
          </w:tcPr>
          <w:p w14:paraId="20CE368F" w14:textId="77777777" w:rsidR="004F3AD0" w:rsidRPr="001905A0" w:rsidRDefault="004F3AD0" w:rsidP="00E67BA0">
            <w:pPr>
              <w:pStyle w:val="NoSpacing"/>
              <w:jc w:val="center"/>
              <w:rPr>
                <w:szCs w:val="22"/>
              </w:rPr>
            </w:pPr>
            <w:r w:rsidRPr="001905A0">
              <w:rPr>
                <w:szCs w:val="22"/>
              </w:rPr>
              <w:t>3</w:t>
            </w:r>
          </w:p>
        </w:tc>
        <w:tc>
          <w:tcPr>
            <w:tcW w:w="1442" w:type="dxa"/>
            <w:vAlign w:val="center"/>
          </w:tcPr>
          <w:p w14:paraId="220FC8CB" w14:textId="77777777" w:rsidR="004F3AD0" w:rsidRPr="001905A0" w:rsidRDefault="004F3AD0" w:rsidP="00E67BA0">
            <w:pPr>
              <w:pStyle w:val="BodyText"/>
              <w:spacing w:after="0"/>
              <w:jc w:val="center"/>
              <w:rPr>
                <w:szCs w:val="22"/>
              </w:rPr>
            </w:pPr>
            <w:r w:rsidRPr="001905A0">
              <w:rPr>
                <w:szCs w:val="22"/>
              </w:rPr>
              <w:t>Emergency Generator #1</w:t>
            </w:r>
          </w:p>
        </w:tc>
        <w:tc>
          <w:tcPr>
            <w:tcW w:w="1710" w:type="dxa"/>
            <w:vAlign w:val="center"/>
          </w:tcPr>
          <w:p w14:paraId="5296DA1A" w14:textId="77777777" w:rsidR="004F3AD0" w:rsidRPr="001905A0" w:rsidRDefault="004F3AD0" w:rsidP="00E67BA0">
            <w:pPr>
              <w:pStyle w:val="BodyText"/>
              <w:spacing w:after="0"/>
              <w:jc w:val="center"/>
              <w:rPr>
                <w:szCs w:val="22"/>
              </w:rPr>
            </w:pPr>
            <w:r w:rsidRPr="001905A0">
              <w:rPr>
                <w:szCs w:val="22"/>
              </w:rPr>
              <w:t>2000</w:t>
            </w:r>
          </w:p>
        </w:tc>
        <w:tc>
          <w:tcPr>
            <w:tcW w:w="1170" w:type="dxa"/>
            <w:vAlign w:val="center"/>
          </w:tcPr>
          <w:p w14:paraId="003A06CB" w14:textId="77777777" w:rsidR="004F3AD0" w:rsidRPr="001905A0" w:rsidRDefault="004F3AD0" w:rsidP="00E67BA0">
            <w:pPr>
              <w:pStyle w:val="BodyText"/>
              <w:spacing w:after="0"/>
              <w:jc w:val="center"/>
              <w:rPr>
                <w:szCs w:val="22"/>
              </w:rPr>
            </w:pPr>
            <w:r w:rsidRPr="001905A0">
              <w:rPr>
                <w:szCs w:val="22"/>
              </w:rPr>
              <w:t>Generac Genset</w:t>
            </w:r>
          </w:p>
        </w:tc>
        <w:tc>
          <w:tcPr>
            <w:tcW w:w="720" w:type="dxa"/>
            <w:vAlign w:val="center"/>
          </w:tcPr>
          <w:p w14:paraId="4D234A13" w14:textId="77777777" w:rsidR="004F3AD0" w:rsidRPr="001905A0" w:rsidRDefault="004F3AD0" w:rsidP="00E67BA0">
            <w:pPr>
              <w:pStyle w:val="BodyText"/>
              <w:spacing w:after="0"/>
              <w:jc w:val="center"/>
              <w:rPr>
                <w:szCs w:val="22"/>
              </w:rPr>
            </w:pPr>
            <w:r w:rsidRPr="001905A0">
              <w:rPr>
                <w:szCs w:val="22"/>
              </w:rPr>
              <w:t>180</w:t>
            </w:r>
          </w:p>
        </w:tc>
        <w:tc>
          <w:tcPr>
            <w:tcW w:w="900" w:type="dxa"/>
            <w:vAlign w:val="center"/>
          </w:tcPr>
          <w:p w14:paraId="5DDD9ACF" w14:textId="77777777" w:rsidR="004F3AD0" w:rsidRPr="001905A0" w:rsidRDefault="004F3AD0" w:rsidP="00E67BA0">
            <w:pPr>
              <w:pStyle w:val="BodyText"/>
              <w:spacing w:after="0"/>
              <w:jc w:val="center"/>
              <w:rPr>
                <w:szCs w:val="22"/>
              </w:rPr>
            </w:pPr>
            <w:r w:rsidRPr="001905A0">
              <w:rPr>
                <w:szCs w:val="22"/>
              </w:rPr>
              <w:t>CI</w:t>
            </w:r>
          </w:p>
        </w:tc>
        <w:tc>
          <w:tcPr>
            <w:tcW w:w="1080" w:type="dxa"/>
            <w:vAlign w:val="center"/>
          </w:tcPr>
          <w:p w14:paraId="1988F29C" w14:textId="77777777" w:rsidR="004F3AD0" w:rsidRPr="001905A0" w:rsidRDefault="004F3AD0" w:rsidP="00E67BA0">
            <w:pPr>
              <w:pStyle w:val="BodyText"/>
              <w:spacing w:after="0"/>
              <w:jc w:val="center"/>
              <w:rPr>
                <w:szCs w:val="22"/>
              </w:rPr>
            </w:pPr>
            <w:r w:rsidRPr="001905A0">
              <w:rPr>
                <w:szCs w:val="22"/>
              </w:rPr>
              <w:t>Diesel</w:t>
            </w:r>
          </w:p>
        </w:tc>
        <w:tc>
          <w:tcPr>
            <w:tcW w:w="2016" w:type="dxa"/>
            <w:vAlign w:val="center"/>
          </w:tcPr>
          <w:p w14:paraId="35D0045E" w14:textId="77777777" w:rsidR="004F3AD0" w:rsidRPr="001905A0" w:rsidRDefault="004F3AD0" w:rsidP="00E67BA0">
            <w:pPr>
              <w:pStyle w:val="BodyText"/>
              <w:spacing w:after="0"/>
              <w:jc w:val="center"/>
              <w:rPr>
                <w:szCs w:val="22"/>
              </w:rPr>
            </w:pPr>
            <w:r w:rsidRPr="001905A0">
              <w:rPr>
                <w:szCs w:val="22"/>
              </w:rPr>
              <w:t>Stationary</w:t>
            </w:r>
          </w:p>
        </w:tc>
      </w:tr>
      <w:tr w:rsidR="004F3AD0" w:rsidRPr="001905A0" w14:paraId="236C35AD" w14:textId="77777777" w:rsidTr="00E67BA0">
        <w:tc>
          <w:tcPr>
            <w:tcW w:w="790" w:type="dxa"/>
            <w:vAlign w:val="center"/>
          </w:tcPr>
          <w:p w14:paraId="41F37BA3" w14:textId="77777777" w:rsidR="004F3AD0" w:rsidRPr="001905A0" w:rsidRDefault="004F3AD0" w:rsidP="00E67BA0">
            <w:pPr>
              <w:pStyle w:val="NoSpacing"/>
              <w:jc w:val="center"/>
              <w:rPr>
                <w:szCs w:val="22"/>
              </w:rPr>
            </w:pPr>
            <w:r w:rsidRPr="001905A0">
              <w:rPr>
                <w:szCs w:val="22"/>
              </w:rPr>
              <w:t>4</w:t>
            </w:r>
          </w:p>
        </w:tc>
        <w:tc>
          <w:tcPr>
            <w:tcW w:w="1442" w:type="dxa"/>
            <w:vAlign w:val="center"/>
          </w:tcPr>
          <w:p w14:paraId="34DAE32C" w14:textId="77777777" w:rsidR="004F3AD0" w:rsidRPr="001905A0" w:rsidRDefault="004F3AD0" w:rsidP="00E67BA0">
            <w:pPr>
              <w:pStyle w:val="NoSpacing"/>
              <w:jc w:val="center"/>
              <w:rPr>
                <w:szCs w:val="22"/>
              </w:rPr>
            </w:pPr>
            <w:r w:rsidRPr="001905A0">
              <w:rPr>
                <w:szCs w:val="22"/>
              </w:rPr>
              <w:t>Emergency Generator #2</w:t>
            </w:r>
          </w:p>
        </w:tc>
        <w:tc>
          <w:tcPr>
            <w:tcW w:w="1710" w:type="dxa"/>
            <w:vAlign w:val="center"/>
          </w:tcPr>
          <w:p w14:paraId="4C49E959" w14:textId="77777777" w:rsidR="004F3AD0" w:rsidRPr="001905A0" w:rsidRDefault="004F3AD0" w:rsidP="00E67BA0">
            <w:pPr>
              <w:pStyle w:val="BodyText3"/>
              <w:numPr>
                <w:ilvl w:val="12"/>
                <w:numId w:val="0"/>
              </w:numPr>
              <w:spacing w:after="0"/>
              <w:jc w:val="center"/>
              <w:rPr>
                <w:sz w:val="22"/>
                <w:szCs w:val="22"/>
              </w:rPr>
            </w:pPr>
            <w:r w:rsidRPr="001905A0">
              <w:rPr>
                <w:sz w:val="22"/>
                <w:szCs w:val="22"/>
              </w:rPr>
              <w:t>Before 1996</w:t>
            </w:r>
          </w:p>
        </w:tc>
        <w:tc>
          <w:tcPr>
            <w:tcW w:w="1170" w:type="dxa"/>
            <w:vAlign w:val="center"/>
          </w:tcPr>
          <w:p w14:paraId="4A89D76B" w14:textId="77777777" w:rsidR="004F3AD0" w:rsidRPr="001905A0" w:rsidRDefault="004F3AD0" w:rsidP="00E67BA0">
            <w:pPr>
              <w:pStyle w:val="BodyText3"/>
              <w:numPr>
                <w:ilvl w:val="12"/>
                <w:numId w:val="0"/>
              </w:numPr>
              <w:spacing w:after="0"/>
              <w:jc w:val="center"/>
              <w:rPr>
                <w:sz w:val="22"/>
                <w:szCs w:val="22"/>
              </w:rPr>
            </w:pPr>
            <w:r w:rsidRPr="001905A0">
              <w:rPr>
                <w:sz w:val="22"/>
                <w:szCs w:val="22"/>
              </w:rPr>
              <w:t>Ford</w:t>
            </w:r>
          </w:p>
        </w:tc>
        <w:tc>
          <w:tcPr>
            <w:tcW w:w="720" w:type="dxa"/>
            <w:vAlign w:val="center"/>
          </w:tcPr>
          <w:p w14:paraId="251A06C7" w14:textId="77777777" w:rsidR="004F3AD0" w:rsidRPr="001905A0" w:rsidRDefault="004F3AD0" w:rsidP="00E67BA0">
            <w:pPr>
              <w:pStyle w:val="BodyText3"/>
              <w:numPr>
                <w:ilvl w:val="12"/>
                <w:numId w:val="0"/>
              </w:numPr>
              <w:spacing w:after="0"/>
              <w:jc w:val="center"/>
              <w:rPr>
                <w:sz w:val="22"/>
                <w:szCs w:val="22"/>
              </w:rPr>
            </w:pPr>
            <w:r w:rsidRPr="001905A0">
              <w:rPr>
                <w:sz w:val="22"/>
                <w:szCs w:val="22"/>
              </w:rPr>
              <w:t>45</w:t>
            </w:r>
          </w:p>
        </w:tc>
        <w:tc>
          <w:tcPr>
            <w:tcW w:w="900" w:type="dxa"/>
            <w:vAlign w:val="center"/>
          </w:tcPr>
          <w:p w14:paraId="7282D123" w14:textId="77777777" w:rsidR="004F3AD0" w:rsidRPr="001905A0" w:rsidRDefault="004F3AD0" w:rsidP="00E67BA0">
            <w:pPr>
              <w:pStyle w:val="BodyText3"/>
              <w:numPr>
                <w:ilvl w:val="12"/>
                <w:numId w:val="0"/>
              </w:numPr>
              <w:spacing w:after="0"/>
              <w:jc w:val="center"/>
              <w:rPr>
                <w:sz w:val="22"/>
                <w:szCs w:val="22"/>
              </w:rPr>
            </w:pPr>
            <w:r w:rsidRPr="001905A0">
              <w:rPr>
                <w:sz w:val="22"/>
                <w:szCs w:val="22"/>
              </w:rPr>
              <w:t>CI</w:t>
            </w:r>
          </w:p>
        </w:tc>
        <w:tc>
          <w:tcPr>
            <w:tcW w:w="1080" w:type="dxa"/>
            <w:vAlign w:val="center"/>
          </w:tcPr>
          <w:p w14:paraId="1F9E2B8B" w14:textId="77777777" w:rsidR="004F3AD0" w:rsidRPr="001905A0" w:rsidRDefault="004F3AD0" w:rsidP="00E67BA0">
            <w:pPr>
              <w:pStyle w:val="BodyText3"/>
              <w:numPr>
                <w:ilvl w:val="12"/>
                <w:numId w:val="0"/>
              </w:numPr>
              <w:spacing w:after="0"/>
              <w:jc w:val="center"/>
              <w:rPr>
                <w:sz w:val="22"/>
                <w:szCs w:val="22"/>
              </w:rPr>
            </w:pPr>
            <w:r w:rsidRPr="001905A0">
              <w:rPr>
                <w:sz w:val="22"/>
                <w:szCs w:val="22"/>
              </w:rPr>
              <w:t>Diesel</w:t>
            </w:r>
          </w:p>
        </w:tc>
        <w:tc>
          <w:tcPr>
            <w:tcW w:w="2016" w:type="dxa"/>
            <w:vAlign w:val="center"/>
          </w:tcPr>
          <w:p w14:paraId="11F948D8" w14:textId="77777777" w:rsidR="004F3AD0" w:rsidRPr="001905A0" w:rsidRDefault="004F3AD0" w:rsidP="00E67BA0">
            <w:pPr>
              <w:pStyle w:val="BodyText3"/>
              <w:numPr>
                <w:ilvl w:val="12"/>
                <w:numId w:val="0"/>
              </w:numPr>
              <w:spacing w:after="0"/>
              <w:jc w:val="center"/>
              <w:rPr>
                <w:sz w:val="22"/>
                <w:szCs w:val="22"/>
              </w:rPr>
            </w:pPr>
            <w:r w:rsidRPr="001905A0">
              <w:rPr>
                <w:sz w:val="22"/>
                <w:szCs w:val="22"/>
              </w:rPr>
              <w:t>Stationary</w:t>
            </w:r>
          </w:p>
        </w:tc>
      </w:tr>
      <w:tr w:rsidR="00E67BA0" w:rsidRPr="001905A0" w14:paraId="4A41A132" w14:textId="77777777" w:rsidTr="00E67BA0">
        <w:tc>
          <w:tcPr>
            <w:tcW w:w="790" w:type="dxa"/>
            <w:vAlign w:val="center"/>
          </w:tcPr>
          <w:p w14:paraId="5826C1CE" w14:textId="6356B0A7" w:rsidR="00E67BA0" w:rsidRPr="001905A0" w:rsidRDefault="00E67BA0" w:rsidP="00E67BA0">
            <w:pPr>
              <w:pStyle w:val="NoSpacing"/>
              <w:jc w:val="center"/>
              <w:rPr>
                <w:szCs w:val="22"/>
              </w:rPr>
            </w:pPr>
            <w:r>
              <w:rPr>
                <w:szCs w:val="22"/>
              </w:rPr>
              <w:t>5</w:t>
            </w:r>
          </w:p>
        </w:tc>
        <w:tc>
          <w:tcPr>
            <w:tcW w:w="1442" w:type="dxa"/>
            <w:vAlign w:val="center"/>
          </w:tcPr>
          <w:p w14:paraId="61E5F30C" w14:textId="02796F06" w:rsidR="00E67BA0" w:rsidRPr="001905A0" w:rsidRDefault="00E67BA0" w:rsidP="00E67BA0">
            <w:pPr>
              <w:pStyle w:val="NoSpacing"/>
              <w:jc w:val="center"/>
              <w:rPr>
                <w:szCs w:val="22"/>
              </w:rPr>
            </w:pPr>
            <w:r w:rsidRPr="001905A0">
              <w:rPr>
                <w:szCs w:val="22"/>
              </w:rPr>
              <w:t>Emergency Generator</w:t>
            </w:r>
          </w:p>
        </w:tc>
        <w:tc>
          <w:tcPr>
            <w:tcW w:w="1710" w:type="dxa"/>
            <w:vAlign w:val="center"/>
          </w:tcPr>
          <w:p w14:paraId="4DA9ECD3" w14:textId="4DA171E1" w:rsidR="00E67BA0" w:rsidRPr="001905A0" w:rsidRDefault="00A06550" w:rsidP="00E67BA0">
            <w:pPr>
              <w:pStyle w:val="BodyText3"/>
              <w:numPr>
                <w:ilvl w:val="12"/>
                <w:numId w:val="0"/>
              </w:numPr>
              <w:spacing w:after="0"/>
              <w:jc w:val="center"/>
              <w:rPr>
                <w:sz w:val="22"/>
                <w:szCs w:val="22"/>
              </w:rPr>
            </w:pPr>
            <w:r>
              <w:rPr>
                <w:sz w:val="22"/>
                <w:szCs w:val="22"/>
              </w:rPr>
              <w:t xml:space="preserve">Commenced construction </w:t>
            </w:r>
            <w:r w:rsidR="00E67BA0">
              <w:rPr>
                <w:sz w:val="22"/>
                <w:szCs w:val="22"/>
              </w:rPr>
              <w:t>On or after 2009</w:t>
            </w:r>
          </w:p>
        </w:tc>
        <w:tc>
          <w:tcPr>
            <w:tcW w:w="1170" w:type="dxa"/>
            <w:vAlign w:val="center"/>
          </w:tcPr>
          <w:p w14:paraId="0AEF2FD9" w14:textId="5F2E86CE" w:rsidR="00E67BA0" w:rsidRPr="001905A0" w:rsidRDefault="00A06550" w:rsidP="00E67BA0">
            <w:pPr>
              <w:pStyle w:val="BodyText3"/>
              <w:numPr>
                <w:ilvl w:val="12"/>
                <w:numId w:val="0"/>
              </w:numPr>
              <w:spacing w:after="0"/>
              <w:jc w:val="center"/>
              <w:rPr>
                <w:sz w:val="22"/>
                <w:szCs w:val="22"/>
              </w:rPr>
            </w:pPr>
            <w:r w:rsidRPr="00CD0372">
              <w:rPr>
                <w:sz w:val="22"/>
                <w:szCs w:val="22"/>
              </w:rPr>
              <w:t>---</w:t>
            </w:r>
          </w:p>
        </w:tc>
        <w:tc>
          <w:tcPr>
            <w:tcW w:w="720" w:type="dxa"/>
            <w:vAlign w:val="center"/>
          </w:tcPr>
          <w:p w14:paraId="150B5F77" w14:textId="7A3317FF" w:rsidR="00E67BA0" w:rsidRPr="001905A0" w:rsidRDefault="00E67BA0" w:rsidP="00E67BA0">
            <w:pPr>
              <w:pStyle w:val="BodyText3"/>
              <w:numPr>
                <w:ilvl w:val="12"/>
                <w:numId w:val="0"/>
              </w:numPr>
              <w:spacing w:after="0"/>
              <w:jc w:val="center"/>
              <w:rPr>
                <w:sz w:val="22"/>
                <w:szCs w:val="22"/>
              </w:rPr>
            </w:pPr>
            <w:r>
              <w:rPr>
                <w:sz w:val="22"/>
                <w:szCs w:val="22"/>
              </w:rPr>
              <w:t>194</w:t>
            </w:r>
          </w:p>
        </w:tc>
        <w:tc>
          <w:tcPr>
            <w:tcW w:w="900" w:type="dxa"/>
            <w:vAlign w:val="center"/>
          </w:tcPr>
          <w:p w14:paraId="705A2494" w14:textId="58DCEDA1" w:rsidR="00E67BA0" w:rsidRPr="001905A0" w:rsidRDefault="00E67BA0" w:rsidP="00E67BA0">
            <w:pPr>
              <w:pStyle w:val="BodyText3"/>
              <w:numPr>
                <w:ilvl w:val="12"/>
                <w:numId w:val="0"/>
              </w:numPr>
              <w:spacing w:after="0"/>
              <w:jc w:val="center"/>
              <w:rPr>
                <w:sz w:val="22"/>
                <w:szCs w:val="22"/>
              </w:rPr>
            </w:pPr>
            <w:r>
              <w:rPr>
                <w:sz w:val="22"/>
                <w:szCs w:val="22"/>
              </w:rPr>
              <w:t>SI</w:t>
            </w:r>
          </w:p>
        </w:tc>
        <w:tc>
          <w:tcPr>
            <w:tcW w:w="1080" w:type="dxa"/>
            <w:vAlign w:val="center"/>
          </w:tcPr>
          <w:p w14:paraId="4D3A457D" w14:textId="5A55E91A" w:rsidR="00E67BA0" w:rsidRPr="001905A0" w:rsidRDefault="00E67BA0" w:rsidP="00E67BA0">
            <w:pPr>
              <w:pStyle w:val="BodyText3"/>
              <w:numPr>
                <w:ilvl w:val="12"/>
                <w:numId w:val="0"/>
              </w:numPr>
              <w:spacing w:after="0"/>
              <w:jc w:val="center"/>
              <w:rPr>
                <w:sz w:val="22"/>
                <w:szCs w:val="22"/>
              </w:rPr>
            </w:pPr>
            <w:r>
              <w:rPr>
                <w:sz w:val="22"/>
                <w:szCs w:val="22"/>
              </w:rPr>
              <w:t>NG</w:t>
            </w:r>
          </w:p>
        </w:tc>
        <w:tc>
          <w:tcPr>
            <w:tcW w:w="2016" w:type="dxa"/>
            <w:vAlign w:val="center"/>
          </w:tcPr>
          <w:p w14:paraId="4F88B2D6" w14:textId="6FD26042" w:rsidR="00E67BA0" w:rsidRPr="001905A0" w:rsidRDefault="00E67BA0" w:rsidP="00E67BA0">
            <w:pPr>
              <w:pStyle w:val="BodyText3"/>
              <w:numPr>
                <w:ilvl w:val="12"/>
                <w:numId w:val="0"/>
              </w:numPr>
              <w:spacing w:after="0"/>
              <w:jc w:val="center"/>
              <w:rPr>
                <w:sz w:val="22"/>
                <w:szCs w:val="22"/>
              </w:rPr>
            </w:pPr>
            <w:r w:rsidRPr="001905A0">
              <w:rPr>
                <w:sz w:val="22"/>
                <w:szCs w:val="22"/>
              </w:rPr>
              <w:t>Stationary</w:t>
            </w:r>
          </w:p>
        </w:tc>
      </w:tr>
    </w:tbl>
    <w:p w14:paraId="33AE79C8" w14:textId="56335A7C" w:rsidR="00867653" w:rsidRPr="001905A0" w:rsidRDefault="00867653" w:rsidP="00E87007">
      <w:pPr>
        <w:pStyle w:val="BodyText3"/>
        <w:numPr>
          <w:ilvl w:val="12"/>
          <w:numId w:val="0"/>
        </w:numPr>
        <w:spacing w:before="120"/>
        <w:rPr>
          <w:sz w:val="22"/>
          <w:szCs w:val="22"/>
        </w:rPr>
      </w:pPr>
      <w:r w:rsidRPr="001905A0">
        <w:rPr>
          <w:sz w:val="22"/>
          <w:szCs w:val="22"/>
        </w:rPr>
        <w:t xml:space="preserve">{These units are regulated under 40 CFR 63, ZZZZ- </w:t>
      </w:r>
      <w:r w:rsidRPr="001905A0">
        <w:rPr>
          <w:bCs/>
          <w:sz w:val="22"/>
          <w:szCs w:val="22"/>
        </w:rPr>
        <w:t>National Emissions Standards for Hazardous Air pollutants for Stationary Reciprocating Internal Combustion Engines</w:t>
      </w:r>
      <w:r w:rsidR="00DC59D0">
        <w:rPr>
          <w:bCs/>
          <w:sz w:val="22"/>
          <w:szCs w:val="22"/>
        </w:rPr>
        <w:t xml:space="preserve">; and 40 CFR 60, Subpart JJJJ - </w:t>
      </w:r>
      <w:r w:rsidR="004F3AD0" w:rsidRPr="001109F4">
        <w:rPr>
          <w:sz w:val="22"/>
          <w:szCs w:val="22"/>
        </w:rPr>
        <w:t>Standards of Performance for Stationary Spark Ignition Internal Combustion Engine</w:t>
      </w:r>
      <w:r w:rsidRPr="001905A0">
        <w:rPr>
          <w:sz w:val="22"/>
          <w:szCs w:val="22"/>
        </w:rPr>
        <w:t>}</w:t>
      </w:r>
    </w:p>
    <w:p w14:paraId="569A68F7" w14:textId="77777777" w:rsidR="00867653" w:rsidRPr="001905A0" w:rsidRDefault="00867653" w:rsidP="00E87007">
      <w:pPr>
        <w:tabs>
          <w:tab w:val="left" w:pos="0"/>
        </w:tabs>
        <w:suppressAutoHyphens/>
        <w:spacing w:before="120"/>
        <w:ind w:left="360" w:hanging="360"/>
        <w:rPr>
          <w:b/>
        </w:rPr>
      </w:pPr>
      <w:r w:rsidRPr="001905A0">
        <w:rPr>
          <w:b/>
        </w:rPr>
        <w:t>Essential Potential to Emit (PTE) Parameters</w:t>
      </w:r>
    </w:p>
    <w:p w14:paraId="7D61720C" w14:textId="3EDB4615" w:rsidR="00867653" w:rsidRPr="001905A0" w:rsidRDefault="00867653" w:rsidP="00E87007">
      <w:pPr>
        <w:pStyle w:val="NormalWeb"/>
        <w:numPr>
          <w:ilvl w:val="0"/>
          <w:numId w:val="25"/>
        </w:numPr>
        <w:spacing w:before="120" w:beforeAutospacing="0" w:after="0" w:afterAutospacing="0"/>
        <w:ind w:hanging="720"/>
        <w:rPr>
          <w:sz w:val="22"/>
          <w:szCs w:val="22"/>
        </w:rPr>
      </w:pPr>
      <w:bookmarkStart w:id="26" w:name="_Ref468176914"/>
      <w:r w:rsidRPr="001905A0">
        <w:rPr>
          <w:sz w:val="22"/>
          <w:szCs w:val="22"/>
        </w:rPr>
        <w:t>The emergency stationary RICE shall be operated according to the following requirements:</w:t>
      </w:r>
      <w:bookmarkEnd w:id="26"/>
      <w:r w:rsidRPr="001905A0">
        <w:rPr>
          <w:sz w:val="22"/>
          <w:szCs w:val="22"/>
        </w:rPr>
        <w:t xml:space="preserve"> </w:t>
      </w:r>
    </w:p>
    <w:p w14:paraId="10FB9522" w14:textId="77777777" w:rsidR="00867653" w:rsidRPr="001905A0" w:rsidRDefault="00867653" w:rsidP="00F7716E">
      <w:pPr>
        <w:spacing w:before="120"/>
        <w:ind w:left="1440" w:hanging="720"/>
        <w:rPr>
          <w:szCs w:val="22"/>
        </w:rPr>
      </w:pPr>
      <w:r w:rsidRPr="001905A0">
        <w:rPr>
          <w:szCs w:val="22"/>
        </w:rPr>
        <w:t>(1)</w:t>
      </w:r>
      <w:r w:rsidRPr="001905A0">
        <w:rPr>
          <w:szCs w:val="22"/>
        </w:rPr>
        <w:tab/>
        <w:t>There is no time limit on the use of emergency stationary RICE in emergency situations.</w:t>
      </w:r>
    </w:p>
    <w:p w14:paraId="5450DB8A" w14:textId="77777777" w:rsidR="00867653" w:rsidRPr="001905A0" w:rsidRDefault="00867653" w:rsidP="00F7716E">
      <w:pPr>
        <w:spacing w:before="120"/>
        <w:ind w:left="1440" w:hanging="720"/>
        <w:rPr>
          <w:szCs w:val="22"/>
        </w:rPr>
      </w:pPr>
      <w:r w:rsidRPr="001905A0">
        <w:rPr>
          <w:szCs w:val="22"/>
        </w:rPr>
        <w:t>(2)</w:t>
      </w:r>
      <w:r w:rsidRPr="001905A0">
        <w:rPr>
          <w:szCs w:val="22"/>
        </w:rPr>
        <w:tab/>
        <w:t>You may operate your emergency stationary RICE for any combination of the following purposes for a maximum of 100 hours per calendar year.</w:t>
      </w:r>
    </w:p>
    <w:p w14:paraId="39339009" w14:textId="77777777" w:rsidR="00867653" w:rsidRPr="001905A0" w:rsidRDefault="00867653" w:rsidP="00F7716E">
      <w:pPr>
        <w:spacing w:before="120"/>
        <w:ind w:left="2160" w:hanging="720"/>
        <w:rPr>
          <w:szCs w:val="22"/>
        </w:rPr>
      </w:pPr>
      <w:r w:rsidRPr="001905A0">
        <w:rPr>
          <w:szCs w:val="22"/>
        </w:rPr>
        <w:t>(</w:t>
      </w:r>
      <w:proofErr w:type="spellStart"/>
      <w:r w:rsidRPr="001905A0">
        <w:rPr>
          <w:szCs w:val="22"/>
        </w:rPr>
        <w:t>i</w:t>
      </w:r>
      <w:proofErr w:type="spellEnd"/>
      <w:r w:rsidRPr="001905A0">
        <w:rPr>
          <w:szCs w:val="22"/>
        </w:rPr>
        <w:t>)</w:t>
      </w:r>
      <w:r w:rsidRPr="001905A0">
        <w:rPr>
          <w:szCs w:val="22"/>
        </w:rPr>
        <w:tab/>
        <w:t>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14:paraId="76BFAD85" w14:textId="14DF32F5" w:rsidR="00867653" w:rsidRPr="001905A0" w:rsidRDefault="00867653" w:rsidP="00F7716E">
      <w:pPr>
        <w:spacing w:before="120"/>
        <w:ind w:left="2160" w:hanging="720"/>
        <w:rPr>
          <w:szCs w:val="22"/>
        </w:rPr>
      </w:pPr>
      <w:r w:rsidRPr="001905A0">
        <w:rPr>
          <w:szCs w:val="22"/>
        </w:rPr>
        <w:t>(ii)</w:t>
      </w:r>
      <w:r w:rsidRPr="001905A0">
        <w:rPr>
          <w:szCs w:val="22"/>
        </w:rPr>
        <w:tab/>
        <w:t xml:space="preserve">Emergency stationary RICE may be operated for emergency demand response for periods in which the Reliability Coordinator under the North American Electric Reliability Corporation (NERC) Reliability Standard EOP-002-3, Capacity and Energy Emergencies (incorporated by reference, see </w:t>
      </w:r>
      <w:r w:rsidR="008F7199">
        <w:rPr>
          <w:szCs w:val="22"/>
        </w:rPr>
        <w:t xml:space="preserve">40 CFR </w:t>
      </w:r>
      <w:r w:rsidRPr="001905A0">
        <w:rPr>
          <w:szCs w:val="22"/>
        </w:rPr>
        <w:t>63.14 in Appendix GP 63), or other authorized entity as determined by the Reliability Coordinator, has declared an Energy Emergency Alert Level 2 as defined in the NERC Reliability Standard EOP-002-3.</w:t>
      </w:r>
    </w:p>
    <w:p w14:paraId="3270C499" w14:textId="4A4B1013" w:rsidR="00A06550" w:rsidRDefault="00A06550">
      <w:pPr>
        <w:rPr>
          <w:szCs w:val="22"/>
        </w:rPr>
      </w:pPr>
      <w:r>
        <w:rPr>
          <w:szCs w:val="22"/>
        </w:rPr>
        <w:br w:type="page"/>
      </w:r>
    </w:p>
    <w:p w14:paraId="264BA252" w14:textId="1A393D5B" w:rsidR="00A06550" w:rsidRPr="00AC7270" w:rsidRDefault="00C36F48" w:rsidP="00A06550">
      <w:pPr>
        <w:rPr>
          <w:b/>
          <w:szCs w:val="22"/>
        </w:rPr>
      </w:pPr>
      <w:r>
        <w:rPr>
          <w:b/>
          <w:szCs w:val="22"/>
        </w:rPr>
        <w:lastRenderedPageBreak/>
        <w:t>B</w:t>
      </w:r>
      <w:r w:rsidR="00A06550" w:rsidRPr="00AC7270">
        <w:rPr>
          <w:b/>
          <w:szCs w:val="22"/>
        </w:rPr>
        <w:t>.1</w:t>
      </w:r>
      <w:r w:rsidR="00A06550">
        <w:rPr>
          <w:b/>
          <w:szCs w:val="22"/>
        </w:rPr>
        <w:t>.</w:t>
      </w:r>
      <w:r w:rsidR="00A06550" w:rsidRPr="00AC7270">
        <w:rPr>
          <w:b/>
          <w:szCs w:val="22"/>
        </w:rPr>
        <w:t xml:space="preserve"> Continued:</w:t>
      </w:r>
    </w:p>
    <w:p w14:paraId="2B32F009" w14:textId="77777777" w:rsidR="00867653" w:rsidRPr="001905A0" w:rsidRDefault="00867653" w:rsidP="00536178">
      <w:pPr>
        <w:spacing w:before="120"/>
        <w:ind w:left="2160" w:hanging="720"/>
        <w:rPr>
          <w:szCs w:val="22"/>
        </w:rPr>
      </w:pPr>
      <w:r w:rsidRPr="001905A0">
        <w:rPr>
          <w:szCs w:val="22"/>
        </w:rPr>
        <w:t>(iii)</w:t>
      </w:r>
      <w:r w:rsidRPr="001905A0">
        <w:rPr>
          <w:szCs w:val="22"/>
        </w:rPr>
        <w:tab/>
        <w:t>Emergency stationary RICE may be operated for periods where there is a deviation of voltage or frequency of 5 percent or greater below standard voltage or frequency.</w:t>
      </w:r>
    </w:p>
    <w:p w14:paraId="39957FD4" w14:textId="0771DCBB" w:rsidR="00867653" w:rsidRPr="00747F12" w:rsidRDefault="00867653" w:rsidP="00536178">
      <w:pPr>
        <w:spacing w:before="120"/>
        <w:ind w:left="1440" w:hanging="720"/>
        <w:rPr>
          <w:szCs w:val="22"/>
        </w:rPr>
      </w:pPr>
      <w:r w:rsidRPr="001905A0">
        <w:rPr>
          <w:szCs w:val="22"/>
        </w:rPr>
        <w:t>(3)</w:t>
      </w:r>
      <w:r w:rsidRPr="001905A0">
        <w:rPr>
          <w:szCs w:val="22"/>
        </w:rPr>
        <w:tab/>
      </w:r>
      <w:r w:rsidR="00747F12" w:rsidRPr="00747F12">
        <w:rPr>
          <w:szCs w:val="22"/>
        </w:rPr>
        <w:t>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w:t>
      </w:r>
      <w:r w:rsidRPr="00747F12">
        <w:rPr>
          <w:szCs w:val="22"/>
        </w:rPr>
        <w:t xml:space="preserve"> (2) </w:t>
      </w:r>
      <w:r w:rsidRPr="00747F12">
        <w:rPr>
          <w:b/>
          <w:szCs w:val="22"/>
        </w:rPr>
        <w:t xml:space="preserve">of this </w:t>
      </w:r>
      <w:r w:rsidR="00747F12" w:rsidRPr="00747F12">
        <w:rPr>
          <w:b/>
          <w:szCs w:val="22"/>
        </w:rPr>
        <w:t>Specific Condition</w:t>
      </w:r>
      <w:r w:rsidRPr="00747F12">
        <w:rPr>
          <w:szCs w:val="22"/>
        </w:rPr>
        <w:t xml:space="preserve">. </w:t>
      </w:r>
      <w:r w:rsidR="00747F12" w:rsidRPr="00747F12">
        <w:rPr>
          <w:szCs w:val="22"/>
        </w:rPr>
        <w:t xml:space="preserve">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14:paraId="57AC8A97" w14:textId="1DF82686" w:rsidR="00747F12" w:rsidRPr="00747F12" w:rsidRDefault="00747F12" w:rsidP="00747F12">
      <w:pPr>
        <w:pStyle w:val="NormalWeb"/>
        <w:ind w:left="720"/>
        <w:rPr>
          <w:sz w:val="22"/>
          <w:szCs w:val="22"/>
        </w:rPr>
      </w:pPr>
      <w:r w:rsidRPr="00747F12">
        <w:rPr>
          <w:sz w:val="22"/>
          <w:szCs w:val="22"/>
        </w:rPr>
        <w:t xml:space="preserve">(4)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(2) </w:t>
      </w:r>
      <w:r w:rsidRPr="00747F12">
        <w:rPr>
          <w:b/>
          <w:sz w:val="22"/>
          <w:szCs w:val="22"/>
        </w:rPr>
        <w:t>of this Specific Condition</w:t>
      </w:r>
      <w:r w:rsidRPr="00747F12">
        <w:rPr>
          <w:sz w:val="22"/>
          <w:szCs w:val="22"/>
        </w:rPr>
        <w:t>.  Except as provided in (4)(</w:t>
      </w:r>
      <w:proofErr w:type="spellStart"/>
      <w:r w:rsidRPr="00747F12">
        <w:rPr>
          <w:sz w:val="22"/>
          <w:szCs w:val="22"/>
        </w:rPr>
        <w:t>i</w:t>
      </w:r>
      <w:proofErr w:type="spellEnd"/>
      <w:r w:rsidRPr="00747F12">
        <w:rPr>
          <w:sz w:val="22"/>
          <w:szCs w:val="22"/>
        </w:rPr>
        <w:t xml:space="preserve">) and (ii) </w:t>
      </w:r>
      <w:r w:rsidRPr="00747F12">
        <w:rPr>
          <w:b/>
          <w:sz w:val="22"/>
          <w:szCs w:val="22"/>
        </w:rPr>
        <w:t>of this Specific Condition</w:t>
      </w:r>
      <w:r w:rsidRPr="00747F12">
        <w:rPr>
          <w:sz w:val="22"/>
          <w:szCs w:val="22"/>
        </w:rPr>
        <w:t>, the 50 hours per year for non-emergency situations cannot be used for peak shaving or non-emergency demand response, or to generate income for a facility to an electric grid or otherwise supply power as part of a financial arrangement with another entity.</w:t>
      </w:r>
    </w:p>
    <w:p w14:paraId="114D98A7" w14:textId="7F6338F9" w:rsidR="00747F12" w:rsidRPr="00747F12" w:rsidRDefault="00747F12" w:rsidP="00747F12">
      <w:pPr>
        <w:pStyle w:val="NormalWeb"/>
        <w:ind w:left="720"/>
        <w:rPr>
          <w:sz w:val="22"/>
          <w:szCs w:val="22"/>
        </w:rPr>
      </w:pPr>
      <w:r w:rsidRPr="00747F12">
        <w:rPr>
          <w:sz w:val="22"/>
          <w:szCs w:val="22"/>
        </w:rPr>
        <w:t>(</w:t>
      </w:r>
      <w:proofErr w:type="spellStart"/>
      <w:r w:rsidRPr="00747F12">
        <w:rPr>
          <w:sz w:val="22"/>
          <w:szCs w:val="22"/>
        </w:rPr>
        <w:t>i</w:t>
      </w:r>
      <w:proofErr w:type="spellEnd"/>
      <w:r w:rsidRPr="00747F12">
        <w:rPr>
          <w:sz w:val="22"/>
          <w:szCs w:val="22"/>
        </w:rPr>
        <w:t xml:space="preserve">) </w:t>
      </w:r>
      <w:r>
        <w:rPr>
          <w:sz w:val="22"/>
          <w:szCs w:val="22"/>
        </w:rPr>
        <w:t>NA</w:t>
      </w:r>
    </w:p>
    <w:p w14:paraId="68E5F151" w14:textId="77777777" w:rsidR="00747F12" w:rsidRPr="00747F12" w:rsidRDefault="00747F12" w:rsidP="00747F12">
      <w:pPr>
        <w:pStyle w:val="NormalWeb"/>
        <w:ind w:left="720"/>
        <w:rPr>
          <w:sz w:val="22"/>
          <w:szCs w:val="22"/>
        </w:rPr>
      </w:pPr>
      <w:r w:rsidRPr="00747F12">
        <w:rPr>
          <w:sz w:val="22"/>
          <w:szCs w:val="22"/>
        </w:rPr>
        <w:t>(ii) The 50 hours per year for non-emergency situations can be used to supply power as part of a financial arrangement with another entity if all of the following conditions are met:</w:t>
      </w:r>
    </w:p>
    <w:p w14:paraId="5867A889" w14:textId="77777777" w:rsidR="00747F12" w:rsidRPr="00747F12" w:rsidRDefault="00747F12" w:rsidP="00747F12">
      <w:pPr>
        <w:pStyle w:val="NormalWeb"/>
        <w:ind w:left="720"/>
        <w:rPr>
          <w:sz w:val="22"/>
          <w:szCs w:val="22"/>
        </w:rPr>
      </w:pPr>
      <w:r w:rsidRPr="00747F12">
        <w:rPr>
          <w:sz w:val="22"/>
          <w:szCs w:val="22"/>
        </w:rPr>
        <w:t>(A) The engine is dispatched by the local balancing authority or local transmission and distribution system operator.</w:t>
      </w:r>
    </w:p>
    <w:p w14:paraId="1BB97021" w14:textId="77777777" w:rsidR="00747F12" w:rsidRPr="00747F12" w:rsidRDefault="00747F12" w:rsidP="00747F12">
      <w:pPr>
        <w:pStyle w:val="NormalWeb"/>
        <w:ind w:left="720"/>
        <w:rPr>
          <w:sz w:val="22"/>
          <w:szCs w:val="22"/>
        </w:rPr>
      </w:pPr>
      <w:r w:rsidRPr="00747F12">
        <w:rPr>
          <w:sz w:val="22"/>
          <w:szCs w:val="22"/>
        </w:rPr>
        <w:t>(B) The dispatch is intended to mitigate local transmission and/or distribution limitations so as to avert potential voltage collapse or line overloads that could lead to the interruption of power supply in a local area or region.</w:t>
      </w:r>
    </w:p>
    <w:p w14:paraId="340F6C18" w14:textId="77777777" w:rsidR="00747F12" w:rsidRPr="00747F12" w:rsidRDefault="00747F12" w:rsidP="00747F12">
      <w:pPr>
        <w:pStyle w:val="NormalWeb"/>
        <w:ind w:left="720"/>
        <w:rPr>
          <w:sz w:val="22"/>
          <w:szCs w:val="22"/>
        </w:rPr>
      </w:pPr>
      <w:r w:rsidRPr="00747F12">
        <w:rPr>
          <w:sz w:val="22"/>
          <w:szCs w:val="22"/>
        </w:rPr>
        <w:t>(C) The dispatch follows reliability, emergency operation or similar protocols that follow specific NERC, regional, state, public utility commission or local standards or guidelines.</w:t>
      </w:r>
    </w:p>
    <w:p w14:paraId="4EB2A0D8" w14:textId="77777777" w:rsidR="00747F12" w:rsidRPr="00747F12" w:rsidRDefault="00747F12" w:rsidP="00747F12">
      <w:pPr>
        <w:pStyle w:val="NormalWeb"/>
        <w:ind w:left="720"/>
        <w:rPr>
          <w:sz w:val="22"/>
          <w:szCs w:val="22"/>
        </w:rPr>
      </w:pPr>
      <w:r w:rsidRPr="00747F12">
        <w:rPr>
          <w:sz w:val="22"/>
          <w:szCs w:val="22"/>
        </w:rPr>
        <w:t>(D) The power is provided only to the facility itself or to support the local transmission and distribution system.</w:t>
      </w:r>
    </w:p>
    <w:p w14:paraId="35D16D4A" w14:textId="77777777" w:rsidR="00747F12" w:rsidRPr="00747F12" w:rsidRDefault="00747F12" w:rsidP="00747F12">
      <w:pPr>
        <w:pStyle w:val="NormalWeb"/>
        <w:ind w:left="720"/>
        <w:rPr>
          <w:sz w:val="22"/>
          <w:szCs w:val="22"/>
        </w:rPr>
      </w:pPr>
      <w:r w:rsidRPr="00747F12">
        <w:rPr>
          <w:sz w:val="22"/>
          <w:szCs w:val="22"/>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6F28E9AB" w14:textId="32242E03" w:rsidR="00867653" w:rsidRPr="001905A0" w:rsidRDefault="00867653" w:rsidP="00867653">
      <w:pPr>
        <w:tabs>
          <w:tab w:val="left" w:pos="360"/>
        </w:tabs>
        <w:ind w:left="720"/>
        <w:rPr>
          <w:szCs w:val="22"/>
        </w:rPr>
      </w:pPr>
      <w:r w:rsidRPr="001905A0">
        <w:rPr>
          <w:szCs w:val="22"/>
        </w:rPr>
        <w:t xml:space="preserve">[40 CFR 63.6640(f), Rule 62-204.800(11), </w:t>
      </w:r>
      <w:r w:rsidR="00DB1354">
        <w:rPr>
          <w:szCs w:val="22"/>
        </w:rPr>
        <w:t xml:space="preserve">F.A.C. </w:t>
      </w:r>
      <w:r w:rsidRPr="001905A0">
        <w:rPr>
          <w:szCs w:val="22"/>
        </w:rPr>
        <w:t>and Rule 2.201, JEPB]</w:t>
      </w:r>
    </w:p>
    <w:p w14:paraId="0F993ECF" w14:textId="53BA16DF" w:rsidR="00A06550" w:rsidRDefault="00A06550">
      <w:r>
        <w:br w:type="page"/>
      </w:r>
    </w:p>
    <w:p w14:paraId="050B3E14" w14:textId="5F781498" w:rsidR="00867653" w:rsidRPr="00AC7270" w:rsidRDefault="00867653" w:rsidP="00DB1354">
      <w:pPr>
        <w:pStyle w:val="ListParagraph"/>
        <w:numPr>
          <w:ilvl w:val="0"/>
          <w:numId w:val="25"/>
        </w:numPr>
        <w:ind w:hanging="720"/>
        <w:rPr>
          <w:szCs w:val="22"/>
        </w:rPr>
      </w:pPr>
      <w:r w:rsidRPr="00AC7270">
        <w:rPr>
          <w:szCs w:val="22"/>
        </w:rPr>
        <w:lastRenderedPageBreak/>
        <w:t xml:space="preserve">The </w:t>
      </w:r>
      <w:r w:rsidR="008F7199">
        <w:rPr>
          <w:szCs w:val="22"/>
        </w:rPr>
        <w:t>facility</w:t>
      </w:r>
      <w:r w:rsidRPr="00AC7270">
        <w:rPr>
          <w:szCs w:val="22"/>
        </w:rPr>
        <w:t xml:space="preserve"> shall minimize the engine’s time spent at idle during startup and minimize the engine’s startup time to a period needed for appropriate and safe loading of the engine, not to exceed 30 minutes.</w:t>
      </w:r>
    </w:p>
    <w:p w14:paraId="4ACE2C95" w14:textId="5FD29DD9" w:rsidR="00867653" w:rsidRPr="001905A0" w:rsidRDefault="00867653" w:rsidP="00536178">
      <w:pPr>
        <w:tabs>
          <w:tab w:val="left" w:pos="360"/>
        </w:tabs>
        <w:spacing w:before="120"/>
        <w:ind w:left="720"/>
        <w:rPr>
          <w:szCs w:val="22"/>
        </w:rPr>
      </w:pPr>
      <w:r w:rsidRPr="001905A0">
        <w:rPr>
          <w:szCs w:val="22"/>
        </w:rPr>
        <w:t xml:space="preserve">[40 CFR 63.6625(h), </w:t>
      </w:r>
      <w:r w:rsidRPr="001905A0">
        <w:t xml:space="preserve">Rule 62-204.800(11), </w:t>
      </w:r>
      <w:r w:rsidR="00DB1354">
        <w:t xml:space="preserve">F.A.C. </w:t>
      </w:r>
      <w:r w:rsidRPr="001905A0">
        <w:t>and Rule 2.201, JEPB</w:t>
      </w:r>
      <w:r w:rsidRPr="001905A0">
        <w:rPr>
          <w:szCs w:val="22"/>
        </w:rPr>
        <w:t>]</w:t>
      </w:r>
    </w:p>
    <w:p w14:paraId="0E2FEFEB" w14:textId="77777777" w:rsidR="00867653" w:rsidRPr="001905A0" w:rsidRDefault="00867653" w:rsidP="00536178">
      <w:pPr>
        <w:tabs>
          <w:tab w:val="left" w:pos="0"/>
        </w:tabs>
        <w:suppressAutoHyphens/>
        <w:spacing w:before="120"/>
        <w:ind w:left="360" w:hanging="360"/>
        <w:rPr>
          <w:b/>
        </w:rPr>
      </w:pPr>
      <w:r w:rsidRPr="001905A0">
        <w:rPr>
          <w:b/>
        </w:rPr>
        <w:t>Emission Limitations and Standards</w:t>
      </w:r>
    </w:p>
    <w:p w14:paraId="6F3C0CF4" w14:textId="77777777" w:rsidR="00867653" w:rsidRPr="001905A0" w:rsidRDefault="00867653" w:rsidP="00536178">
      <w:pPr>
        <w:tabs>
          <w:tab w:val="left" w:pos="360"/>
          <w:tab w:val="left" w:pos="720"/>
          <w:tab w:val="left" w:pos="1080"/>
          <w:tab w:val="left" w:pos="1440"/>
          <w:tab w:val="right" w:pos="10080"/>
        </w:tabs>
        <w:spacing w:before="120"/>
        <w:rPr>
          <w:i/>
        </w:rPr>
      </w:pPr>
      <w:r w:rsidRPr="001905A0">
        <w:rPr>
          <w:b/>
          <w:i/>
        </w:rPr>
        <w:t>{</w:t>
      </w:r>
      <w:r w:rsidRPr="001905A0">
        <w:rPr>
          <w:i/>
        </w:rPr>
        <w:t>Permitting Note:  The attached Table 1, Summary of Air Pollutant Standards, summarizes information for convenience purposes only.  This table does not supersede any of the terms or conditions of this permit.}</w:t>
      </w:r>
    </w:p>
    <w:p w14:paraId="71BBE3D3" w14:textId="6DB12CB8" w:rsidR="00867653" w:rsidRPr="001905A0" w:rsidRDefault="00867653" w:rsidP="00536178">
      <w:pPr>
        <w:pStyle w:val="ListParagraph"/>
        <w:numPr>
          <w:ilvl w:val="0"/>
          <w:numId w:val="25"/>
        </w:numPr>
        <w:spacing w:before="120"/>
        <w:ind w:hanging="720"/>
      </w:pPr>
      <w:bookmarkStart w:id="27" w:name="_Ref468176899"/>
      <w:r w:rsidRPr="001905A0">
        <w:t>The owner or operator shall comply with the following requirements as outlined in 40 CFR 63, Subpart ZZZ, Table 2d.</w:t>
      </w:r>
      <w:bookmarkEnd w:id="27"/>
    </w:p>
    <w:p w14:paraId="764A2E76" w14:textId="6D78E869" w:rsidR="00867653" w:rsidRPr="001905A0" w:rsidRDefault="00867653" w:rsidP="00536178">
      <w:pPr>
        <w:numPr>
          <w:ilvl w:val="0"/>
          <w:numId w:val="22"/>
        </w:numPr>
        <w:spacing w:before="120"/>
        <w:ind w:left="1440" w:hanging="720"/>
      </w:pPr>
      <w:r w:rsidRPr="001905A0">
        <w:t>Change oil and filter every 500 hours of operation or annually, whichever comes first, or use an oil analysis program to extend this interval, as provided in</w:t>
      </w:r>
      <w:r w:rsidRPr="001905A0">
        <w:rPr>
          <w:b/>
        </w:rPr>
        <w:t xml:space="preserve"> Condition </w:t>
      </w:r>
      <w:r w:rsidR="00E83D25">
        <w:rPr>
          <w:b/>
        </w:rPr>
        <w:fldChar w:fldCharType="begin"/>
      </w:r>
      <w:r w:rsidR="00E83D25">
        <w:rPr>
          <w:b/>
        </w:rPr>
        <w:instrText xml:space="preserve"> REF _Ref468176881 \r \h </w:instrText>
      </w:r>
      <w:r w:rsidR="00E83D25">
        <w:rPr>
          <w:b/>
        </w:rPr>
      </w:r>
      <w:r w:rsidR="00E83D25">
        <w:rPr>
          <w:b/>
        </w:rPr>
        <w:fldChar w:fldCharType="separate"/>
      </w:r>
      <w:r w:rsidR="00C36F48">
        <w:rPr>
          <w:b/>
        </w:rPr>
        <w:t>B</w:t>
      </w:r>
      <w:r w:rsidR="00E83D25">
        <w:rPr>
          <w:b/>
        </w:rPr>
        <w:t>.4</w:t>
      </w:r>
      <w:r w:rsidR="00E83D25">
        <w:rPr>
          <w:b/>
        </w:rPr>
        <w:fldChar w:fldCharType="end"/>
      </w:r>
      <w:r w:rsidRPr="001905A0">
        <w:rPr>
          <w:b/>
        </w:rPr>
        <w:t>.</w:t>
      </w:r>
      <w:r w:rsidRPr="001905A0">
        <w:t xml:space="preserve"> below.</w:t>
      </w:r>
    </w:p>
    <w:p w14:paraId="7A7A08AA" w14:textId="77777777" w:rsidR="00867653" w:rsidRPr="001905A0" w:rsidRDefault="00867653" w:rsidP="00536178">
      <w:pPr>
        <w:numPr>
          <w:ilvl w:val="0"/>
          <w:numId w:val="22"/>
        </w:numPr>
        <w:spacing w:before="120"/>
        <w:ind w:left="1440" w:hanging="720"/>
      </w:pPr>
      <w:r w:rsidRPr="001905A0">
        <w:t>Inspect air cleaner every 1,000 hours of operation or annually, whichever comes first.</w:t>
      </w:r>
    </w:p>
    <w:p w14:paraId="655EA8C5" w14:textId="77777777" w:rsidR="00867653" w:rsidRPr="001905A0" w:rsidRDefault="00867653" w:rsidP="00536178">
      <w:pPr>
        <w:numPr>
          <w:ilvl w:val="0"/>
          <w:numId w:val="22"/>
        </w:numPr>
        <w:spacing w:before="120"/>
        <w:ind w:left="1440" w:hanging="720"/>
      </w:pPr>
      <w:r w:rsidRPr="001905A0">
        <w:t>Inspect all hoses and belts every 500 hours of operation or annually, whichever</w:t>
      </w:r>
      <w:r>
        <w:t xml:space="preserve"> comes first, and replace as</w:t>
      </w:r>
      <w:r w:rsidRPr="001905A0">
        <w:t xml:space="preserve"> necessary.</w:t>
      </w:r>
    </w:p>
    <w:p w14:paraId="157BEC61" w14:textId="35ED9F4E" w:rsidR="00867653" w:rsidRPr="001905A0" w:rsidRDefault="00867653" w:rsidP="00536178">
      <w:pPr>
        <w:tabs>
          <w:tab w:val="left" w:pos="360"/>
        </w:tabs>
        <w:spacing w:before="120"/>
        <w:ind w:left="720"/>
        <w:rPr>
          <w:szCs w:val="22"/>
        </w:rPr>
      </w:pPr>
      <w:r w:rsidRPr="001905A0">
        <w:rPr>
          <w:szCs w:val="22"/>
        </w:rPr>
        <w:t xml:space="preserve">[40 CFR 63.6603(a), </w:t>
      </w:r>
      <w:r w:rsidRPr="00536178">
        <w:rPr>
          <w:szCs w:val="22"/>
        </w:rPr>
        <w:t xml:space="preserve">Rule 62-204.800(11), </w:t>
      </w:r>
      <w:r w:rsidR="00DB1354" w:rsidRPr="00536178">
        <w:rPr>
          <w:szCs w:val="22"/>
        </w:rPr>
        <w:t xml:space="preserve">F.A.C. </w:t>
      </w:r>
      <w:r w:rsidRPr="00536178">
        <w:rPr>
          <w:szCs w:val="22"/>
        </w:rPr>
        <w:t xml:space="preserve"> and Rule 2.201, JEPB</w:t>
      </w:r>
      <w:r w:rsidRPr="001905A0">
        <w:rPr>
          <w:szCs w:val="22"/>
        </w:rPr>
        <w:t>]</w:t>
      </w:r>
    </w:p>
    <w:p w14:paraId="6E271A08" w14:textId="6930817D" w:rsidR="00867653" w:rsidRPr="001905A0" w:rsidRDefault="00867653" w:rsidP="00536178">
      <w:pPr>
        <w:pStyle w:val="ListParagraph"/>
        <w:numPr>
          <w:ilvl w:val="0"/>
          <w:numId w:val="25"/>
        </w:numPr>
        <w:spacing w:before="120" w:after="120"/>
        <w:ind w:hanging="720"/>
        <w:contextualSpacing w:val="0"/>
      </w:pPr>
      <w:bookmarkStart w:id="28" w:name="_Ref468176881"/>
      <w:r w:rsidRPr="001905A0">
        <w:t xml:space="preserve">The owner or operator has the option of using an oil analysis program to extend the oil change requirement.  The oil analysis shall be performed at the same frequency specified for changing the oil in </w:t>
      </w:r>
      <w:r w:rsidRPr="00AC7270">
        <w:rPr>
          <w:b/>
        </w:rPr>
        <w:t xml:space="preserve">Condition </w:t>
      </w:r>
      <w:r w:rsidR="00E83D25">
        <w:rPr>
          <w:b/>
        </w:rPr>
        <w:fldChar w:fldCharType="begin"/>
      </w:r>
      <w:r w:rsidR="00E83D25">
        <w:rPr>
          <w:b/>
        </w:rPr>
        <w:instrText xml:space="preserve"> REF _Ref468176899 \r \h </w:instrText>
      </w:r>
      <w:r w:rsidR="00E83D25">
        <w:rPr>
          <w:b/>
        </w:rPr>
      </w:r>
      <w:r w:rsidR="00E83D25">
        <w:rPr>
          <w:b/>
        </w:rPr>
        <w:fldChar w:fldCharType="separate"/>
      </w:r>
      <w:r w:rsidR="00C36F48">
        <w:rPr>
          <w:b/>
        </w:rPr>
        <w:t>B</w:t>
      </w:r>
      <w:r w:rsidR="00E83D25">
        <w:rPr>
          <w:b/>
        </w:rPr>
        <w:t>.3</w:t>
      </w:r>
      <w:r w:rsidR="00E83D25">
        <w:rPr>
          <w:b/>
        </w:rPr>
        <w:fldChar w:fldCharType="end"/>
      </w:r>
      <w:r w:rsidRPr="00AC7270">
        <w:rPr>
          <w:b/>
        </w:rPr>
        <w:t>.</w:t>
      </w:r>
      <w:r w:rsidR="00B1477C">
        <w:rPr>
          <w:b/>
        </w:rPr>
        <w:t>,</w:t>
      </w:r>
      <w:r w:rsidRPr="001905A0">
        <w:t xml:space="preserve"> for this emissions unit. </w:t>
      </w:r>
      <w:r w:rsidR="00B1477C">
        <w:t xml:space="preserve"> </w:t>
      </w:r>
      <w:r w:rsidRPr="001905A0">
        <w:t>The analysis program shall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shall change the oil within 2 days of receiving the results of the analysis; if the engine is not in operation when the results of the analysis are received, the engine owner or operator shall change the oil within 2 days or before commencing operation, whichever is later. The owner or operator shall keep records of the parameters that are analyzed as part of the program, the results of the analysis, and the oil changes for the engine.  The analysis program shall be part of the maintenance plan for the engine.</w:t>
      </w:r>
      <w:bookmarkEnd w:id="28"/>
    </w:p>
    <w:p w14:paraId="4727A92B" w14:textId="31F3C43D" w:rsidR="00867653" w:rsidRPr="001905A0" w:rsidRDefault="00867653" w:rsidP="00867653">
      <w:pPr>
        <w:ind w:left="720"/>
        <w:contextualSpacing/>
      </w:pPr>
      <w:r w:rsidRPr="001905A0">
        <w:t>[40 CFR 63.6625(</w:t>
      </w:r>
      <w:proofErr w:type="spellStart"/>
      <w:r w:rsidRPr="001905A0">
        <w:t>i</w:t>
      </w:r>
      <w:proofErr w:type="spellEnd"/>
      <w:r w:rsidRPr="001905A0">
        <w:t xml:space="preserve">), Rule 62-204.800(11), </w:t>
      </w:r>
      <w:r w:rsidR="00DB1354">
        <w:t xml:space="preserve">F.A.C. </w:t>
      </w:r>
      <w:r w:rsidRPr="001905A0">
        <w:t xml:space="preserve"> and Rule 2.201, JEPB]</w:t>
      </w:r>
    </w:p>
    <w:p w14:paraId="08B30CFF" w14:textId="70D2B86E" w:rsidR="00867653" w:rsidRPr="00AC7270" w:rsidRDefault="00867653" w:rsidP="00536178">
      <w:pPr>
        <w:pStyle w:val="ListParagraph"/>
        <w:numPr>
          <w:ilvl w:val="0"/>
          <w:numId w:val="25"/>
        </w:numPr>
        <w:spacing w:before="120"/>
        <w:ind w:hanging="720"/>
        <w:rPr>
          <w:szCs w:val="22"/>
        </w:rPr>
      </w:pPr>
      <w:r w:rsidRPr="00AC7270">
        <w:rPr>
          <w:szCs w:val="22"/>
        </w:rPr>
        <w:t>The owner or operator shall operate and maintain the stationary RICE according to the manufacturer’s emission-related operation and maintenance instructions or develop and follow their own maintenance plan which shall provide, to the extent practicable, for the maintenance and operation of the engine in a manner consistent with good air pollution control practices for minimizing emissions.</w:t>
      </w:r>
    </w:p>
    <w:p w14:paraId="018EF14D" w14:textId="2D2763EF" w:rsidR="00867653" w:rsidRPr="001905A0" w:rsidRDefault="00867653" w:rsidP="00536178">
      <w:pPr>
        <w:tabs>
          <w:tab w:val="left" w:pos="360"/>
        </w:tabs>
        <w:spacing w:before="120"/>
        <w:ind w:left="720"/>
        <w:rPr>
          <w:szCs w:val="22"/>
        </w:rPr>
      </w:pPr>
      <w:r w:rsidRPr="001905A0">
        <w:rPr>
          <w:szCs w:val="22"/>
        </w:rPr>
        <w:t xml:space="preserve">[40 CFR 63.6625(e), 40 CFR 63.6640(a), </w:t>
      </w:r>
      <w:r w:rsidRPr="001905A0">
        <w:t xml:space="preserve">Rule 62-204.800(11), </w:t>
      </w:r>
      <w:r w:rsidR="00DB1354">
        <w:t xml:space="preserve">F.A.C. </w:t>
      </w:r>
      <w:r w:rsidRPr="001905A0">
        <w:t>and Rule 2.201, JEPB</w:t>
      </w:r>
      <w:r w:rsidRPr="001905A0">
        <w:rPr>
          <w:szCs w:val="22"/>
        </w:rPr>
        <w:t>]</w:t>
      </w:r>
    </w:p>
    <w:p w14:paraId="63CBC3DA" w14:textId="41ECFE6D" w:rsidR="00A06550" w:rsidRDefault="00A06550">
      <w:pPr>
        <w:rPr>
          <w:szCs w:val="22"/>
        </w:rPr>
      </w:pPr>
      <w:r>
        <w:rPr>
          <w:szCs w:val="22"/>
        </w:rPr>
        <w:br w:type="page"/>
      </w:r>
    </w:p>
    <w:p w14:paraId="1B257AD5" w14:textId="0E2A4BE3" w:rsidR="00867653" w:rsidRPr="001905A0" w:rsidRDefault="00867653" w:rsidP="00DB1354">
      <w:pPr>
        <w:pStyle w:val="NormalWeb"/>
        <w:numPr>
          <w:ilvl w:val="0"/>
          <w:numId w:val="25"/>
        </w:numPr>
        <w:spacing w:before="0" w:beforeAutospacing="0" w:after="0" w:afterAutospacing="0"/>
        <w:ind w:hanging="720"/>
        <w:rPr>
          <w:b/>
          <w:sz w:val="22"/>
          <w:szCs w:val="22"/>
        </w:rPr>
      </w:pPr>
      <w:bookmarkStart w:id="29" w:name="_Ref468177020"/>
      <w:r w:rsidRPr="001905A0">
        <w:rPr>
          <w:sz w:val="22"/>
          <w:szCs w:val="22"/>
        </w:rPr>
        <w:lastRenderedPageBreak/>
        <w:t xml:space="preserve">Beginning January 1, 2015, if your engine has a site rating of more than 100 brake HP and you operate or are contractually obligated to be available for more than 15 hours per calendar year for the purposes specified in </w:t>
      </w:r>
      <w:r w:rsidRPr="001905A0">
        <w:rPr>
          <w:b/>
          <w:sz w:val="22"/>
          <w:szCs w:val="22"/>
        </w:rPr>
        <w:t xml:space="preserve">Condition </w:t>
      </w:r>
      <w:r w:rsidR="00E83D25">
        <w:rPr>
          <w:b/>
          <w:sz w:val="22"/>
          <w:szCs w:val="22"/>
        </w:rPr>
        <w:fldChar w:fldCharType="begin"/>
      </w:r>
      <w:r w:rsidR="00E83D25">
        <w:rPr>
          <w:b/>
          <w:sz w:val="22"/>
          <w:szCs w:val="22"/>
        </w:rPr>
        <w:instrText xml:space="preserve"> REF _Ref468176914 \r \h </w:instrText>
      </w:r>
      <w:r w:rsidR="00E83D25">
        <w:rPr>
          <w:b/>
          <w:sz w:val="22"/>
          <w:szCs w:val="22"/>
        </w:rPr>
      </w:r>
      <w:r w:rsidR="00E83D25">
        <w:rPr>
          <w:b/>
          <w:sz w:val="22"/>
          <w:szCs w:val="22"/>
        </w:rPr>
        <w:fldChar w:fldCharType="separate"/>
      </w:r>
      <w:r w:rsidR="00C36F48">
        <w:rPr>
          <w:b/>
          <w:sz w:val="22"/>
          <w:szCs w:val="22"/>
        </w:rPr>
        <w:t>B</w:t>
      </w:r>
      <w:r w:rsidR="00E83D25">
        <w:rPr>
          <w:b/>
          <w:sz w:val="22"/>
          <w:szCs w:val="22"/>
        </w:rPr>
        <w:t>.1</w:t>
      </w:r>
      <w:r w:rsidR="00E83D25">
        <w:rPr>
          <w:b/>
          <w:sz w:val="22"/>
          <w:szCs w:val="22"/>
        </w:rPr>
        <w:fldChar w:fldCharType="end"/>
      </w:r>
      <w:r w:rsidRPr="001905A0">
        <w:rPr>
          <w:b/>
          <w:sz w:val="22"/>
          <w:szCs w:val="22"/>
        </w:rPr>
        <w:t xml:space="preserve">.(2)(ii) and (iii) or </w:t>
      </w:r>
      <w:r w:rsidR="00E83D25">
        <w:rPr>
          <w:b/>
          <w:sz w:val="22"/>
          <w:szCs w:val="22"/>
        </w:rPr>
        <w:fldChar w:fldCharType="begin"/>
      </w:r>
      <w:r w:rsidR="00E83D25">
        <w:rPr>
          <w:b/>
          <w:sz w:val="22"/>
          <w:szCs w:val="22"/>
        </w:rPr>
        <w:instrText xml:space="preserve"> REF _Ref468176914 \r \h </w:instrText>
      </w:r>
      <w:r w:rsidR="00E83D25">
        <w:rPr>
          <w:b/>
          <w:sz w:val="22"/>
          <w:szCs w:val="22"/>
        </w:rPr>
      </w:r>
      <w:r w:rsidR="00E83D25">
        <w:rPr>
          <w:b/>
          <w:sz w:val="22"/>
          <w:szCs w:val="22"/>
        </w:rPr>
        <w:fldChar w:fldCharType="separate"/>
      </w:r>
      <w:r w:rsidR="00C36F48">
        <w:rPr>
          <w:b/>
          <w:sz w:val="22"/>
          <w:szCs w:val="22"/>
        </w:rPr>
        <w:t>B</w:t>
      </w:r>
      <w:r w:rsidR="00E83D25">
        <w:rPr>
          <w:b/>
          <w:sz w:val="22"/>
          <w:szCs w:val="22"/>
        </w:rPr>
        <w:t>.1</w:t>
      </w:r>
      <w:r w:rsidR="00E83D25">
        <w:rPr>
          <w:b/>
          <w:sz w:val="22"/>
          <w:szCs w:val="22"/>
        </w:rPr>
        <w:fldChar w:fldCharType="end"/>
      </w:r>
      <w:r w:rsidRPr="001905A0">
        <w:rPr>
          <w:b/>
          <w:sz w:val="22"/>
          <w:szCs w:val="22"/>
        </w:rPr>
        <w:t>.(3)</w:t>
      </w:r>
      <w:r w:rsidRPr="001905A0">
        <w:rPr>
          <w:sz w:val="22"/>
          <w:szCs w:val="22"/>
        </w:rPr>
        <w:t>, you must use diesel fuel that meets the requirements in 40 CFR 80.510(b) for nonroad diesel fuel, except that any existing diesel fuel purchased (or otherwise obtained) prior to January 1, 2015, may be used until depleted.</w:t>
      </w:r>
      <w:bookmarkEnd w:id="29"/>
    </w:p>
    <w:p w14:paraId="1F974238" w14:textId="4ECB5619" w:rsidR="00867653" w:rsidRPr="001905A0" w:rsidRDefault="00867653" w:rsidP="00536178">
      <w:pPr>
        <w:pStyle w:val="NormalWeb"/>
        <w:spacing w:before="120" w:beforeAutospacing="0" w:after="0" w:afterAutospacing="0"/>
        <w:ind w:left="360" w:firstLine="360"/>
        <w:rPr>
          <w:sz w:val="22"/>
          <w:szCs w:val="22"/>
        </w:rPr>
      </w:pPr>
      <w:r w:rsidRPr="001905A0">
        <w:rPr>
          <w:sz w:val="22"/>
          <w:szCs w:val="22"/>
        </w:rPr>
        <w:t xml:space="preserve">[40 CFR 63.6604(b), Rule 62-204.800(11), </w:t>
      </w:r>
      <w:r w:rsidR="00DB1354">
        <w:rPr>
          <w:sz w:val="22"/>
          <w:szCs w:val="22"/>
        </w:rPr>
        <w:t xml:space="preserve">F.A.C. </w:t>
      </w:r>
      <w:r w:rsidRPr="001905A0">
        <w:rPr>
          <w:sz w:val="22"/>
          <w:szCs w:val="22"/>
        </w:rPr>
        <w:t>and Rule 2.201, JEPB]</w:t>
      </w:r>
    </w:p>
    <w:p w14:paraId="4C51C4BA" w14:textId="77777777" w:rsidR="00867653" w:rsidRPr="001905A0" w:rsidRDefault="00867653" w:rsidP="00536178">
      <w:pPr>
        <w:tabs>
          <w:tab w:val="left" w:pos="0"/>
        </w:tabs>
        <w:suppressAutoHyphens/>
        <w:spacing w:before="120"/>
        <w:ind w:left="360" w:hanging="360"/>
        <w:rPr>
          <w:b/>
        </w:rPr>
      </w:pPr>
      <w:r w:rsidRPr="001905A0">
        <w:rPr>
          <w:b/>
        </w:rPr>
        <w:t>Monitoring of Operations</w:t>
      </w:r>
    </w:p>
    <w:p w14:paraId="095BD14C" w14:textId="475A3B4C" w:rsidR="00867653" w:rsidRPr="00AC7270" w:rsidRDefault="00867653" w:rsidP="00536178">
      <w:pPr>
        <w:pStyle w:val="ListParagraph"/>
        <w:numPr>
          <w:ilvl w:val="0"/>
          <w:numId w:val="25"/>
        </w:numPr>
        <w:spacing w:before="120"/>
        <w:ind w:hanging="720"/>
        <w:rPr>
          <w:szCs w:val="22"/>
        </w:rPr>
      </w:pPr>
      <w:r w:rsidRPr="00AC7270">
        <w:rPr>
          <w:szCs w:val="22"/>
        </w:rPr>
        <w:t>The owner or operator shall install a non-resettable hour meter if one is not already installed.</w:t>
      </w:r>
    </w:p>
    <w:p w14:paraId="15D8661A" w14:textId="3B535471" w:rsidR="00867653" w:rsidRPr="001905A0" w:rsidRDefault="00867653" w:rsidP="00536178">
      <w:pPr>
        <w:tabs>
          <w:tab w:val="left" w:pos="360"/>
        </w:tabs>
        <w:spacing w:before="120"/>
        <w:ind w:left="720"/>
        <w:rPr>
          <w:szCs w:val="22"/>
        </w:rPr>
      </w:pPr>
      <w:r w:rsidRPr="001905A0">
        <w:rPr>
          <w:szCs w:val="22"/>
        </w:rPr>
        <w:t xml:space="preserve">[40 CFR 63.6625(f), </w:t>
      </w:r>
      <w:r w:rsidRPr="001905A0">
        <w:t xml:space="preserve">Rule 62-204.800(11), </w:t>
      </w:r>
      <w:r w:rsidR="00DB1354">
        <w:t xml:space="preserve">F.A.C. </w:t>
      </w:r>
      <w:r w:rsidRPr="001905A0">
        <w:t>and Rule 2.201, JEPB</w:t>
      </w:r>
      <w:r w:rsidRPr="001905A0">
        <w:rPr>
          <w:szCs w:val="22"/>
        </w:rPr>
        <w:t>]</w:t>
      </w:r>
    </w:p>
    <w:p w14:paraId="6AC3FFFE" w14:textId="6777BE3F" w:rsidR="00867653" w:rsidRPr="001905A0" w:rsidRDefault="00867653" w:rsidP="00536178">
      <w:pPr>
        <w:tabs>
          <w:tab w:val="left" w:pos="0"/>
        </w:tabs>
        <w:suppressAutoHyphens/>
        <w:spacing w:before="120"/>
        <w:ind w:left="360" w:hanging="360"/>
        <w:rPr>
          <w:b/>
        </w:rPr>
      </w:pPr>
      <w:r w:rsidRPr="001905A0">
        <w:rPr>
          <w:b/>
        </w:rPr>
        <w:t>Test Methods and Procedures</w:t>
      </w:r>
    </w:p>
    <w:p w14:paraId="543B9A27" w14:textId="77777777" w:rsidR="00867653" w:rsidRPr="001905A0" w:rsidRDefault="00867653" w:rsidP="00536178">
      <w:pPr>
        <w:tabs>
          <w:tab w:val="left" w:pos="360"/>
          <w:tab w:val="left" w:pos="720"/>
          <w:tab w:val="left" w:pos="1080"/>
          <w:tab w:val="left" w:pos="1440"/>
          <w:tab w:val="right" w:pos="10080"/>
        </w:tabs>
        <w:suppressAutoHyphens/>
        <w:spacing w:before="120"/>
        <w:rPr>
          <w:i/>
        </w:rPr>
      </w:pPr>
      <w:r w:rsidRPr="001905A0">
        <w:rPr>
          <w:i/>
        </w:rPr>
        <w:t>{Permitting Note:  The attached Table 2, Summary of Compliance Requirements, summarizes information for convenience purposes only.  This table does not supersede any of the terms or conditions of this permit.}</w:t>
      </w:r>
    </w:p>
    <w:p w14:paraId="4373935C" w14:textId="77057AE9" w:rsidR="00867653" w:rsidRPr="00AC7270" w:rsidRDefault="00867653" w:rsidP="00536178">
      <w:pPr>
        <w:pStyle w:val="ListParagraph"/>
        <w:numPr>
          <w:ilvl w:val="0"/>
          <w:numId w:val="25"/>
        </w:numPr>
        <w:spacing w:before="120" w:after="120"/>
        <w:ind w:hanging="720"/>
        <w:rPr>
          <w:szCs w:val="22"/>
        </w:rPr>
      </w:pPr>
      <w:r w:rsidRPr="00AC7270">
        <w:rPr>
          <w:szCs w:val="22"/>
        </w:rPr>
        <w:t>Each unit shall be in compliance with the operating standards in this section at all times.</w:t>
      </w:r>
    </w:p>
    <w:p w14:paraId="5F6C304D" w14:textId="33D126FD" w:rsidR="00867653" w:rsidRPr="001905A0" w:rsidRDefault="00867653" w:rsidP="00536178">
      <w:pPr>
        <w:ind w:left="720"/>
        <w:rPr>
          <w:szCs w:val="22"/>
        </w:rPr>
      </w:pPr>
      <w:r w:rsidRPr="001905A0">
        <w:rPr>
          <w:szCs w:val="22"/>
        </w:rPr>
        <w:t>[40 CFR 63.6605(a),</w:t>
      </w:r>
      <w:r w:rsidRPr="001905A0">
        <w:t xml:space="preserve"> </w:t>
      </w:r>
      <w:r w:rsidRPr="001905A0">
        <w:rPr>
          <w:szCs w:val="22"/>
        </w:rPr>
        <w:t xml:space="preserve">Rule 62-204.800(11), </w:t>
      </w:r>
      <w:r w:rsidR="00DB1354">
        <w:rPr>
          <w:szCs w:val="22"/>
        </w:rPr>
        <w:t xml:space="preserve">F.A.C. </w:t>
      </w:r>
      <w:r w:rsidRPr="001905A0">
        <w:rPr>
          <w:szCs w:val="22"/>
        </w:rPr>
        <w:t>and Rule 2.201, JEPB]</w:t>
      </w:r>
    </w:p>
    <w:p w14:paraId="3090FC67" w14:textId="5C3C151E" w:rsidR="00867653" w:rsidRPr="001905A0" w:rsidRDefault="00867653" w:rsidP="00536178">
      <w:pPr>
        <w:pStyle w:val="ListParagraph"/>
        <w:numPr>
          <w:ilvl w:val="0"/>
          <w:numId w:val="25"/>
        </w:numPr>
        <w:spacing w:before="120"/>
        <w:ind w:hanging="720"/>
      </w:pPr>
      <w:r w:rsidRPr="00A06550">
        <w:rPr>
          <w:b/>
          <w:u w:val="single"/>
        </w:rPr>
        <w:t>Operation and Maintenance of Equipment</w:t>
      </w:r>
      <w:r w:rsidRPr="001905A0">
        <w:t xml:space="preserve">.  At all times the owner or operator shall operate and maintain the stationary RICE,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w:t>
      </w:r>
    </w:p>
    <w:p w14:paraId="56855D1D" w14:textId="1F9B1C83" w:rsidR="00867653" w:rsidRPr="001905A0" w:rsidRDefault="00867653" w:rsidP="002051AF">
      <w:pPr>
        <w:spacing w:before="120" w:after="120"/>
        <w:ind w:left="720"/>
      </w:pPr>
      <w:r w:rsidRPr="001905A0">
        <w:t xml:space="preserve">[40 CFR 63.6605(b), Rule 62-204.800(11), </w:t>
      </w:r>
      <w:r w:rsidR="00DB1354">
        <w:t xml:space="preserve">F.A.C. </w:t>
      </w:r>
      <w:r w:rsidRPr="001905A0">
        <w:t>and Rule 2.201, JEPB]</w:t>
      </w:r>
    </w:p>
    <w:p w14:paraId="0904E722" w14:textId="4F57A957" w:rsidR="00867653" w:rsidRPr="001905A0" w:rsidRDefault="00867653" w:rsidP="002051AF">
      <w:pPr>
        <w:tabs>
          <w:tab w:val="left" w:pos="0"/>
        </w:tabs>
        <w:suppressAutoHyphens/>
        <w:spacing w:before="120" w:after="120"/>
        <w:ind w:left="360" w:hanging="360"/>
        <w:rPr>
          <w:b/>
        </w:rPr>
      </w:pPr>
      <w:r w:rsidRPr="001905A0">
        <w:rPr>
          <w:b/>
        </w:rPr>
        <w:t>Recordkeeping and Reporting Requirements</w:t>
      </w:r>
    </w:p>
    <w:p w14:paraId="2400F3F8" w14:textId="7BB9A356" w:rsidR="00867653" w:rsidRPr="00AC7270" w:rsidRDefault="008F7199" w:rsidP="00DB1354">
      <w:pPr>
        <w:pStyle w:val="ListParagraph"/>
        <w:numPr>
          <w:ilvl w:val="0"/>
          <w:numId w:val="25"/>
        </w:numPr>
        <w:tabs>
          <w:tab w:val="left" w:pos="360"/>
        </w:tabs>
        <w:ind w:hanging="720"/>
        <w:rPr>
          <w:szCs w:val="22"/>
        </w:rPr>
      </w:pPr>
      <w:r>
        <w:rPr>
          <w:szCs w:val="22"/>
        </w:rPr>
        <w:t>The facility</w:t>
      </w:r>
      <w:r w:rsidRPr="00AC7270">
        <w:rPr>
          <w:szCs w:val="22"/>
        </w:rPr>
        <w:t xml:space="preserve"> </w:t>
      </w:r>
      <w:r w:rsidR="00867653" w:rsidRPr="00AC7270">
        <w:rPr>
          <w:szCs w:val="22"/>
        </w:rPr>
        <w:t xml:space="preserve">must report each instance in which you did not meet each emission limitation or operating limitation in </w:t>
      </w:r>
      <w:r w:rsidR="00867653" w:rsidRPr="00AC7270">
        <w:rPr>
          <w:b/>
          <w:szCs w:val="22"/>
        </w:rPr>
        <w:t xml:space="preserve">Condition </w:t>
      </w:r>
      <w:r w:rsidR="00E83D25">
        <w:rPr>
          <w:b/>
          <w:szCs w:val="22"/>
        </w:rPr>
        <w:fldChar w:fldCharType="begin"/>
      </w:r>
      <w:r w:rsidR="00E83D25">
        <w:rPr>
          <w:b/>
          <w:szCs w:val="22"/>
        </w:rPr>
        <w:instrText xml:space="preserve"> REF _Ref468176899 \r \h </w:instrText>
      </w:r>
      <w:r w:rsidR="00E83D25">
        <w:rPr>
          <w:b/>
          <w:szCs w:val="22"/>
        </w:rPr>
      </w:r>
      <w:r w:rsidR="00E83D25">
        <w:rPr>
          <w:b/>
          <w:szCs w:val="22"/>
        </w:rPr>
        <w:fldChar w:fldCharType="separate"/>
      </w:r>
      <w:r w:rsidR="00C36F48">
        <w:rPr>
          <w:b/>
          <w:szCs w:val="22"/>
        </w:rPr>
        <w:t>B</w:t>
      </w:r>
      <w:r w:rsidR="00E83D25">
        <w:rPr>
          <w:b/>
          <w:szCs w:val="22"/>
        </w:rPr>
        <w:t>.3</w:t>
      </w:r>
      <w:r w:rsidR="00E83D25">
        <w:rPr>
          <w:b/>
          <w:szCs w:val="22"/>
        </w:rPr>
        <w:fldChar w:fldCharType="end"/>
      </w:r>
      <w:r w:rsidR="00867653" w:rsidRPr="00AC7270">
        <w:rPr>
          <w:b/>
          <w:szCs w:val="22"/>
        </w:rPr>
        <w:t>.</w:t>
      </w:r>
      <w:r w:rsidR="00867653" w:rsidRPr="00AC7270">
        <w:rPr>
          <w:szCs w:val="22"/>
        </w:rPr>
        <w:t xml:space="preserve"> </w:t>
      </w:r>
      <w:r w:rsidR="00DB1354">
        <w:rPr>
          <w:szCs w:val="22"/>
        </w:rPr>
        <w:t xml:space="preserve"> </w:t>
      </w:r>
      <w:r w:rsidR="00867653" w:rsidRPr="00AC7270">
        <w:rPr>
          <w:szCs w:val="22"/>
        </w:rPr>
        <w:t xml:space="preserve">These instances are deviations from the emission and operating limitations in </w:t>
      </w:r>
      <w:r w:rsidR="00867653" w:rsidRPr="008F7199">
        <w:rPr>
          <w:szCs w:val="22"/>
        </w:rPr>
        <w:t>subpart</w:t>
      </w:r>
      <w:r w:rsidRPr="008F7199">
        <w:rPr>
          <w:szCs w:val="22"/>
        </w:rPr>
        <w:t xml:space="preserve"> JJJJJJ</w:t>
      </w:r>
      <w:r w:rsidR="00867653" w:rsidRPr="00AC7270">
        <w:rPr>
          <w:szCs w:val="22"/>
        </w:rPr>
        <w:t xml:space="preserve">. These deviations must be reported according to the requirements in Appendix RR. </w:t>
      </w:r>
      <w:r w:rsidR="00DB1354">
        <w:rPr>
          <w:szCs w:val="22"/>
        </w:rPr>
        <w:t xml:space="preserve"> </w:t>
      </w:r>
      <w:r w:rsidR="00867653" w:rsidRPr="00AC7270">
        <w:rPr>
          <w:szCs w:val="22"/>
        </w:rPr>
        <w:t xml:space="preserve">If you change your catalyst, you must reestablish the values of the operating parameters measured during the initial performance test. </w:t>
      </w:r>
      <w:r w:rsidR="00DB1354">
        <w:rPr>
          <w:szCs w:val="22"/>
        </w:rPr>
        <w:t xml:space="preserve"> </w:t>
      </w:r>
      <w:r w:rsidR="00867653" w:rsidRPr="00AC7270">
        <w:rPr>
          <w:szCs w:val="22"/>
        </w:rPr>
        <w:t>When you reestablish the values of your operating parameters, you must also conduct a performance test to demonstrate that you are meeting the required emission limitation applicable to your stationary RICE.</w:t>
      </w:r>
    </w:p>
    <w:p w14:paraId="2CDCB10B" w14:textId="29278A0A" w:rsidR="00867653" w:rsidRPr="001905A0" w:rsidRDefault="00867653" w:rsidP="00867653">
      <w:pPr>
        <w:tabs>
          <w:tab w:val="left" w:pos="360"/>
        </w:tabs>
        <w:ind w:left="720"/>
        <w:rPr>
          <w:szCs w:val="22"/>
        </w:rPr>
      </w:pPr>
      <w:r w:rsidRPr="001905A0">
        <w:rPr>
          <w:szCs w:val="22"/>
        </w:rPr>
        <w:t xml:space="preserve">[40 CFR 63.6640(b), Rule 62-204.800(11), </w:t>
      </w:r>
      <w:r w:rsidR="00DB1354">
        <w:rPr>
          <w:szCs w:val="22"/>
        </w:rPr>
        <w:t xml:space="preserve">F.A.C. </w:t>
      </w:r>
      <w:r w:rsidRPr="001905A0">
        <w:rPr>
          <w:szCs w:val="22"/>
        </w:rPr>
        <w:t>and Rule 2.201, JEPB]</w:t>
      </w:r>
    </w:p>
    <w:p w14:paraId="49D80699" w14:textId="0592C04C" w:rsidR="00867653" w:rsidRPr="00AC7270" w:rsidRDefault="00867653" w:rsidP="00BE7703">
      <w:pPr>
        <w:pStyle w:val="ListParagraph"/>
        <w:numPr>
          <w:ilvl w:val="0"/>
          <w:numId w:val="25"/>
        </w:numPr>
        <w:tabs>
          <w:tab w:val="left" w:pos="360"/>
        </w:tabs>
        <w:spacing w:before="120"/>
        <w:ind w:hanging="720"/>
        <w:rPr>
          <w:szCs w:val="22"/>
        </w:rPr>
      </w:pPr>
      <w:r w:rsidRPr="00AC7270">
        <w:rPr>
          <w:szCs w:val="22"/>
        </w:rPr>
        <w:t>The owner or operator shall keep records of the maintenance conducted on the stationary RICE in order to demonstrate that the stationary RICE and after-treatment control device (if any) was operated and maintained according to their own maintenance plan.</w:t>
      </w:r>
    </w:p>
    <w:p w14:paraId="3AC77E58" w14:textId="26383A9C" w:rsidR="00867653" w:rsidRPr="001905A0" w:rsidRDefault="00867653" w:rsidP="00867653">
      <w:pPr>
        <w:tabs>
          <w:tab w:val="left" w:pos="360"/>
        </w:tabs>
        <w:ind w:left="720"/>
        <w:rPr>
          <w:szCs w:val="22"/>
        </w:rPr>
      </w:pPr>
      <w:r w:rsidRPr="001905A0">
        <w:rPr>
          <w:szCs w:val="22"/>
        </w:rPr>
        <w:t xml:space="preserve">[40 CFR 63.6655(e), Rule 62-204.800(11), </w:t>
      </w:r>
      <w:r w:rsidR="00DB1354">
        <w:rPr>
          <w:szCs w:val="22"/>
        </w:rPr>
        <w:t xml:space="preserve">F.A.C. </w:t>
      </w:r>
      <w:r w:rsidRPr="001905A0">
        <w:rPr>
          <w:szCs w:val="22"/>
        </w:rPr>
        <w:t>and Rule 2.201, JEPB]</w:t>
      </w:r>
    </w:p>
    <w:p w14:paraId="3E746E57" w14:textId="638A0E92" w:rsidR="00867653" w:rsidRPr="00AC7270" w:rsidRDefault="00867653" w:rsidP="00BE7703">
      <w:pPr>
        <w:pStyle w:val="ListParagraph"/>
        <w:numPr>
          <w:ilvl w:val="0"/>
          <w:numId w:val="25"/>
        </w:numPr>
        <w:tabs>
          <w:tab w:val="left" w:pos="360"/>
        </w:tabs>
        <w:spacing w:before="120"/>
        <w:ind w:hanging="720"/>
        <w:rPr>
          <w:szCs w:val="22"/>
        </w:rPr>
      </w:pPr>
      <w:r w:rsidRPr="00AC7270">
        <w:rPr>
          <w:szCs w:val="22"/>
        </w:rPr>
        <w:t xml:space="preserve">The owner or operator shall keep records of the hours of operation of the engine that is recorded through the non-resettable hour meter. </w:t>
      </w:r>
      <w:r w:rsidR="00DB1354">
        <w:rPr>
          <w:szCs w:val="22"/>
        </w:rPr>
        <w:t xml:space="preserve"> </w:t>
      </w:r>
      <w:r w:rsidRPr="00AC7270">
        <w:rPr>
          <w:szCs w:val="22"/>
        </w:rPr>
        <w:t>The owner or operator shall document how many hours are spent for emergency operation, including what classified the operation as emergency and how many hours are spent for non-emergency operation.</w:t>
      </w:r>
      <w:r w:rsidR="00DB1354">
        <w:rPr>
          <w:szCs w:val="22"/>
        </w:rPr>
        <w:t xml:space="preserve"> </w:t>
      </w:r>
      <w:r w:rsidRPr="00AC7270">
        <w:rPr>
          <w:szCs w:val="22"/>
        </w:rPr>
        <w:t xml:space="preserve"> If the engines are used for demand response operation, the owner or operator shall keep records of the notification of the emergency situation, and the time the engine was operated as part of demand response.</w:t>
      </w:r>
    </w:p>
    <w:p w14:paraId="5D75A976" w14:textId="7BC72A89" w:rsidR="00867653" w:rsidRPr="001905A0" w:rsidRDefault="00867653" w:rsidP="00BE7703">
      <w:pPr>
        <w:tabs>
          <w:tab w:val="left" w:pos="360"/>
        </w:tabs>
        <w:spacing w:before="120"/>
        <w:ind w:left="720"/>
        <w:rPr>
          <w:szCs w:val="22"/>
        </w:rPr>
      </w:pPr>
      <w:r w:rsidRPr="001905A0">
        <w:rPr>
          <w:szCs w:val="22"/>
        </w:rPr>
        <w:t xml:space="preserve">[40 CFR 63.6655(f), Rule 62-204.800(11), </w:t>
      </w:r>
      <w:r w:rsidR="00DB1354">
        <w:rPr>
          <w:szCs w:val="22"/>
        </w:rPr>
        <w:t xml:space="preserve">F.A.C. </w:t>
      </w:r>
      <w:r w:rsidRPr="001905A0">
        <w:rPr>
          <w:szCs w:val="22"/>
        </w:rPr>
        <w:t>and Rule 2.201, JEPB]</w:t>
      </w:r>
    </w:p>
    <w:p w14:paraId="5692A806" w14:textId="461D7E03" w:rsidR="00867653" w:rsidRPr="00AC7270" w:rsidRDefault="00867653" w:rsidP="00DB1354">
      <w:pPr>
        <w:pStyle w:val="ListParagraph"/>
        <w:numPr>
          <w:ilvl w:val="0"/>
          <w:numId w:val="25"/>
        </w:numPr>
        <w:tabs>
          <w:tab w:val="left" w:pos="360"/>
        </w:tabs>
        <w:ind w:hanging="720"/>
        <w:rPr>
          <w:b/>
          <w:szCs w:val="22"/>
        </w:rPr>
      </w:pPr>
      <w:r w:rsidRPr="00AC7270">
        <w:rPr>
          <w:szCs w:val="22"/>
        </w:rPr>
        <w:lastRenderedPageBreak/>
        <w:t>The records required by this permit for this emissions unit shall be kept and maintained for a minimum period of five (5) years following the date of each occurrence, measurement, maintenance, corrective action, report, or record.  Records shall be provided to the Permitting Authority upon request.</w:t>
      </w:r>
    </w:p>
    <w:p w14:paraId="131B9E13" w14:textId="0D29B861" w:rsidR="00867653" w:rsidRDefault="00867653" w:rsidP="00BE7703">
      <w:pPr>
        <w:tabs>
          <w:tab w:val="left" w:pos="360"/>
        </w:tabs>
        <w:spacing w:before="120"/>
        <w:ind w:left="720"/>
        <w:rPr>
          <w:szCs w:val="22"/>
        </w:rPr>
      </w:pPr>
      <w:r w:rsidRPr="001905A0">
        <w:rPr>
          <w:szCs w:val="22"/>
        </w:rPr>
        <w:t xml:space="preserve">[40 CFR 63.6660, Rule 62-204.800(11), </w:t>
      </w:r>
      <w:r w:rsidR="00DB1354">
        <w:rPr>
          <w:szCs w:val="22"/>
        </w:rPr>
        <w:t xml:space="preserve">F.A.C. </w:t>
      </w:r>
      <w:r w:rsidRPr="001905A0">
        <w:rPr>
          <w:szCs w:val="22"/>
        </w:rPr>
        <w:t>and Rule 2.201, JEPB]</w:t>
      </w:r>
    </w:p>
    <w:p w14:paraId="061A76B0" w14:textId="3CED1EAB" w:rsidR="00867653" w:rsidRPr="00AC7270" w:rsidRDefault="00867653" w:rsidP="00BE7703">
      <w:pPr>
        <w:pStyle w:val="ListParagraph"/>
        <w:numPr>
          <w:ilvl w:val="0"/>
          <w:numId w:val="25"/>
        </w:numPr>
        <w:spacing w:before="120"/>
        <w:ind w:hanging="720"/>
        <w:rPr>
          <w:b/>
          <w:bCs/>
          <w:szCs w:val="22"/>
        </w:rPr>
      </w:pPr>
      <w:r w:rsidRPr="00AC7270">
        <w:rPr>
          <w:szCs w:val="22"/>
        </w:rPr>
        <w:t xml:space="preserve">If you own or operate an emergency stationary RICE with a site rating of more than 100 brake HP that operates or is contractually obligated to be available for more than 15 hours per calendar year for the purposes specified in </w:t>
      </w:r>
      <w:r w:rsidRPr="00AC7270">
        <w:rPr>
          <w:b/>
          <w:szCs w:val="22"/>
        </w:rPr>
        <w:t xml:space="preserve">Specific Condition No. </w:t>
      </w:r>
      <w:r w:rsidR="00E83D25">
        <w:rPr>
          <w:b/>
          <w:bCs/>
          <w:szCs w:val="22"/>
        </w:rPr>
        <w:fldChar w:fldCharType="begin"/>
      </w:r>
      <w:r w:rsidR="00E83D25">
        <w:rPr>
          <w:b/>
          <w:szCs w:val="22"/>
        </w:rPr>
        <w:instrText xml:space="preserve"> REF _Ref468176914 \r \h </w:instrText>
      </w:r>
      <w:r w:rsidR="00E83D25">
        <w:rPr>
          <w:b/>
          <w:bCs/>
          <w:szCs w:val="22"/>
        </w:rPr>
      </w:r>
      <w:r w:rsidR="00E83D25">
        <w:rPr>
          <w:b/>
          <w:bCs/>
          <w:szCs w:val="22"/>
        </w:rPr>
        <w:fldChar w:fldCharType="separate"/>
      </w:r>
      <w:r w:rsidR="00C36F48">
        <w:rPr>
          <w:b/>
          <w:szCs w:val="22"/>
        </w:rPr>
        <w:t>B</w:t>
      </w:r>
      <w:r w:rsidR="00E83D25">
        <w:rPr>
          <w:b/>
          <w:szCs w:val="22"/>
        </w:rPr>
        <w:t>.1</w:t>
      </w:r>
      <w:r w:rsidR="00E83D25">
        <w:rPr>
          <w:b/>
          <w:bCs/>
          <w:szCs w:val="22"/>
        </w:rPr>
        <w:fldChar w:fldCharType="end"/>
      </w:r>
      <w:r w:rsidRPr="00AC7270">
        <w:rPr>
          <w:b/>
          <w:szCs w:val="22"/>
        </w:rPr>
        <w:t>. (</w:t>
      </w:r>
      <w:r w:rsidR="00AC7270">
        <w:rPr>
          <w:szCs w:val="22"/>
        </w:rPr>
        <w:t xml:space="preserve">40 CFR </w:t>
      </w:r>
      <w:r w:rsidRPr="00AC7270">
        <w:rPr>
          <w:szCs w:val="22"/>
        </w:rPr>
        <w:t xml:space="preserve">63.6640(f)(2)(ii) and (iii)) or that operates for the purpose specified in </w:t>
      </w:r>
      <w:r w:rsidRPr="00AC7270">
        <w:rPr>
          <w:b/>
          <w:szCs w:val="22"/>
        </w:rPr>
        <w:t xml:space="preserve">Specific Condition No. </w:t>
      </w:r>
      <w:r w:rsidR="00E83D25">
        <w:rPr>
          <w:b/>
          <w:bCs/>
          <w:szCs w:val="22"/>
        </w:rPr>
        <w:fldChar w:fldCharType="begin"/>
      </w:r>
      <w:r w:rsidR="00E83D25">
        <w:rPr>
          <w:b/>
          <w:szCs w:val="22"/>
        </w:rPr>
        <w:instrText xml:space="preserve"> REF _Ref468176914 \r \h </w:instrText>
      </w:r>
      <w:r w:rsidR="00E83D25">
        <w:rPr>
          <w:b/>
          <w:bCs/>
          <w:szCs w:val="22"/>
        </w:rPr>
      </w:r>
      <w:r w:rsidR="00E83D25">
        <w:rPr>
          <w:b/>
          <w:bCs/>
          <w:szCs w:val="22"/>
        </w:rPr>
        <w:fldChar w:fldCharType="separate"/>
      </w:r>
      <w:r w:rsidR="00C36F48">
        <w:rPr>
          <w:b/>
          <w:szCs w:val="22"/>
        </w:rPr>
        <w:t>B</w:t>
      </w:r>
      <w:r w:rsidR="00E83D25">
        <w:rPr>
          <w:b/>
          <w:szCs w:val="22"/>
        </w:rPr>
        <w:t>.1</w:t>
      </w:r>
      <w:r w:rsidR="00E83D25">
        <w:rPr>
          <w:b/>
          <w:bCs/>
          <w:szCs w:val="22"/>
        </w:rPr>
        <w:fldChar w:fldCharType="end"/>
      </w:r>
      <w:r w:rsidRPr="00AC7270">
        <w:rPr>
          <w:b/>
          <w:szCs w:val="22"/>
        </w:rPr>
        <w:t>. (</w:t>
      </w:r>
      <w:r w:rsidR="00AC7270">
        <w:rPr>
          <w:szCs w:val="22"/>
        </w:rPr>
        <w:t>40 CFR</w:t>
      </w:r>
      <w:r w:rsidR="00AC7270" w:rsidRPr="00AC7270">
        <w:rPr>
          <w:szCs w:val="22"/>
        </w:rPr>
        <w:t xml:space="preserve"> </w:t>
      </w:r>
      <w:r w:rsidRPr="00AC7270">
        <w:rPr>
          <w:szCs w:val="22"/>
        </w:rPr>
        <w:t xml:space="preserve">63.6640(f)(4)(ii)), you must submit an annual report according to the requirements in (1) through (3) of this </w:t>
      </w:r>
      <w:r w:rsidRPr="00AC7270">
        <w:rPr>
          <w:b/>
          <w:szCs w:val="22"/>
        </w:rPr>
        <w:t>Specific Condition.</w:t>
      </w:r>
    </w:p>
    <w:p w14:paraId="240235CD" w14:textId="77777777" w:rsidR="00867653" w:rsidRPr="001905A0" w:rsidRDefault="00867653" w:rsidP="00BE7703">
      <w:pPr>
        <w:spacing w:before="120"/>
        <w:ind w:left="1440" w:hanging="720"/>
        <w:rPr>
          <w:szCs w:val="22"/>
        </w:rPr>
      </w:pPr>
      <w:r>
        <w:rPr>
          <w:szCs w:val="22"/>
        </w:rPr>
        <w:t>(1)</w:t>
      </w:r>
      <w:r>
        <w:rPr>
          <w:szCs w:val="22"/>
        </w:rPr>
        <w:tab/>
      </w:r>
      <w:r w:rsidRPr="001905A0">
        <w:rPr>
          <w:szCs w:val="22"/>
        </w:rPr>
        <w:t>The report must contain the following information:</w:t>
      </w:r>
    </w:p>
    <w:p w14:paraId="60C95483" w14:textId="77777777" w:rsidR="00867653" w:rsidRPr="001905A0" w:rsidRDefault="00867653" w:rsidP="00BE7703">
      <w:pPr>
        <w:spacing w:before="120"/>
        <w:ind w:left="2160" w:hanging="720"/>
        <w:rPr>
          <w:szCs w:val="22"/>
        </w:rPr>
      </w:pPr>
      <w:r w:rsidRPr="001905A0">
        <w:rPr>
          <w:szCs w:val="22"/>
        </w:rPr>
        <w:t>(</w:t>
      </w:r>
      <w:proofErr w:type="spellStart"/>
      <w:r w:rsidRPr="001905A0">
        <w:rPr>
          <w:szCs w:val="22"/>
        </w:rPr>
        <w:t>i</w:t>
      </w:r>
      <w:proofErr w:type="spellEnd"/>
      <w:r w:rsidRPr="001905A0">
        <w:rPr>
          <w:szCs w:val="22"/>
        </w:rPr>
        <w:t>)</w:t>
      </w:r>
      <w:r w:rsidRPr="001905A0">
        <w:rPr>
          <w:szCs w:val="22"/>
        </w:rPr>
        <w:tab/>
        <w:t>Company name and address where the engine is located.</w:t>
      </w:r>
    </w:p>
    <w:p w14:paraId="18734BE8" w14:textId="77777777" w:rsidR="00867653" w:rsidRPr="001905A0" w:rsidRDefault="00867653" w:rsidP="00BE7703">
      <w:pPr>
        <w:spacing w:before="120"/>
        <w:ind w:left="2160" w:hanging="720"/>
        <w:rPr>
          <w:szCs w:val="22"/>
        </w:rPr>
      </w:pPr>
      <w:r w:rsidRPr="001905A0">
        <w:rPr>
          <w:szCs w:val="22"/>
        </w:rPr>
        <w:t>(ii)</w:t>
      </w:r>
      <w:r w:rsidRPr="001905A0">
        <w:rPr>
          <w:szCs w:val="22"/>
        </w:rPr>
        <w:tab/>
        <w:t>Date of the report and beginning and ending dates of the reporting period.</w:t>
      </w:r>
    </w:p>
    <w:p w14:paraId="4FBA2255" w14:textId="77777777" w:rsidR="00867653" w:rsidRPr="001905A0" w:rsidRDefault="00867653" w:rsidP="00BE7703">
      <w:pPr>
        <w:spacing w:before="120"/>
        <w:ind w:left="2160" w:hanging="720"/>
        <w:rPr>
          <w:szCs w:val="22"/>
        </w:rPr>
      </w:pPr>
      <w:r w:rsidRPr="001905A0">
        <w:rPr>
          <w:szCs w:val="22"/>
        </w:rPr>
        <w:t>(iii)</w:t>
      </w:r>
      <w:r w:rsidRPr="001905A0">
        <w:rPr>
          <w:szCs w:val="22"/>
        </w:rPr>
        <w:tab/>
        <w:t>Engine site rating and model year.</w:t>
      </w:r>
    </w:p>
    <w:p w14:paraId="25326F46" w14:textId="77777777" w:rsidR="00867653" w:rsidRPr="001905A0" w:rsidRDefault="00867653" w:rsidP="00BE7703">
      <w:pPr>
        <w:spacing w:before="120"/>
        <w:ind w:left="2160" w:hanging="720"/>
        <w:rPr>
          <w:szCs w:val="22"/>
        </w:rPr>
      </w:pPr>
      <w:r w:rsidRPr="001905A0">
        <w:rPr>
          <w:szCs w:val="22"/>
        </w:rPr>
        <w:t>(iv)</w:t>
      </w:r>
      <w:r w:rsidRPr="001905A0">
        <w:rPr>
          <w:szCs w:val="22"/>
        </w:rPr>
        <w:tab/>
        <w:t>Latitude and longitude of the engine in decimal degrees reported to the fifth decimal place.</w:t>
      </w:r>
    </w:p>
    <w:p w14:paraId="2592E998" w14:textId="61F0C57E" w:rsidR="00867653" w:rsidRPr="001905A0" w:rsidRDefault="00867653" w:rsidP="00BE7703">
      <w:pPr>
        <w:spacing w:before="120"/>
        <w:ind w:left="2160" w:hanging="720"/>
        <w:rPr>
          <w:szCs w:val="22"/>
        </w:rPr>
      </w:pPr>
      <w:r w:rsidRPr="001905A0">
        <w:rPr>
          <w:szCs w:val="22"/>
        </w:rPr>
        <w:t>(v)</w:t>
      </w:r>
      <w:r w:rsidRPr="001905A0">
        <w:rPr>
          <w:szCs w:val="22"/>
        </w:rPr>
        <w:tab/>
        <w:t xml:space="preserve">Hours operated for the purposes specified in </w:t>
      </w:r>
      <w:r w:rsidRPr="001905A0">
        <w:rPr>
          <w:b/>
          <w:szCs w:val="22"/>
        </w:rPr>
        <w:t xml:space="preserve">Specific Condition No. </w:t>
      </w:r>
      <w:r w:rsidR="00E83D25">
        <w:rPr>
          <w:b/>
          <w:bCs/>
          <w:szCs w:val="22"/>
        </w:rPr>
        <w:fldChar w:fldCharType="begin"/>
      </w:r>
      <w:r w:rsidR="00E83D25">
        <w:rPr>
          <w:b/>
          <w:szCs w:val="22"/>
        </w:rPr>
        <w:instrText xml:space="preserve"> REF _Ref468176914 \r \h </w:instrText>
      </w:r>
      <w:r w:rsidR="00E83D25">
        <w:rPr>
          <w:b/>
          <w:bCs/>
          <w:szCs w:val="22"/>
        </w:rPr>
      </w:r>
      <w:r w:rsidR="00E83D25">
        <w:rPr>
          <w:b/>
          <w:bCs/>
          <w:szCs w:val="22"/>
        </w:rPr>
        <w:fldChar w:fldCharType="separate"/>
      </w:r>
      <w:r w:rsidR="00C36F48">
        <w:rPr>
          <w:b/>
          <w:szCs w:val="22"/>
        </w:rPr>
        <w:t>B</w:t>
      </w:r>
      <w:r w:rsidR="00E83D25">
        <w:rPr>
          <w:b/>
          <w:szCs w:val="22"/>
        </w:rPr>
        <w:t>.1</w:t>
      </w:r>
      <w:r w:rsidR="00E83D25">
        <w:rPr>
          <w:b/>
          <w:bCs/>
          <w:szCs w:val="22"/>
        </w:rPr>
        <w:fldChar w:fldCharType="end"/>
      </w:r>
      <w:r w:rsidRPr="001905A0">
        <w:rPr>
          <w:b/>
          <w:szCs w:val="22"/>
        </w:rPr>
        <w:t>.</w:t>
      </w:r>
      <w:r w:rsidRPr="001905A0">
        <w:rPr>
          <w:szCs w:val="22"/>
        </w:rPr>
        <w:t xml:space="preserve"> (</w:t>
      </w:r>
      <w:r w:rsidR="00AC7270">
        <w:rPr>
          <w:szCs w:val="22"/>
        </w:rPr>
        <w:t>40 CFR</w:t>
      </w:r>
      <w:r w:rsidR="00AC7270" w:rsidRPr="001905A0">
        <w:rPr>
          <w:szCs w:val="22"/>
        </w:rPr>
        <w:t xml:space="preserve"> </w:t>
      </w:r>
      <w:r w:rsidRPr="001905A0">
        <w:rPr>
          <w:szCs w:val="22"/>
        </w:rPr>
        <w:t xml:space="preserve">63.6640(f)(2)(ii) and (iii)), including the date, start time, and end time for engine operation for the purposes specified in </w:t>
      </w:r>
      <w:r w:rsidR="00AC7270">
        <w:rPr>
          <w:szCs w:val="22"/>
        </w:rPr>
        <w:t>40 CFR</w:t>
      </w:r>
      <w:r w:rsidR="00AC7270" w:rsidRPr="001905A0">
        <w:rPr>
          <w:szCs w:val="22"/>
        </w:rPr>
        <w:t xml:space="preserve"> </w:t>
      </w:r>
      <w:r w:rsidRPr="001905A0">
        <w:rPr>
          <w:szCs w:val="22"/>
        </w:rPr>
        <w:t>63.6640(f)(2)(ii) and (iii).</w:t>
      </w:r>
    </w:p>
    <w:p w14:paraId="09A43468" w14:textId="49C5768D" w:rsidR="00867653" w:rsidRPr="001905A0" w:rsidRDefault="00867653" w:rsidP="00BE7703">
      <w:pPr>
        <w:spacing w:before="120"/>
        <w:ind w:left="2160" w:hanging="720"/>
        <w:rPr>
          <w:szCs w:val="22"/>
        </w:rPr>
      </w:pPr>
      <w:r w:rsidRPr="001905A0">
        <w:rPr>
          <w:szCs w:val="22"/>
        </w:rPr>
        <w:t>(vi)</w:t>
      </w:r>
      <w:r w:rsidRPr="001905A0">
        <w:rPr>
          <w:szCs w:val="22"/>
        </w:rPr>
        <w:tab/>
        <w:t xml:space="preserve">Number of hours the engine is contractually obligated to be available for the purposes specified in </w:t>
      </w:r>
      <w:r w:rsidR="00AC7270">
        <w:rPr>
          <w:szCs w:val="22"/>
        </w:rPr>
        <w:t>40 CFR</w:t>
      </w:r>
      <w:r w:rsidR="00AC7270" w:rsidRPr="001905A0">
        <w:rPr>
          <w:szCs w:val="22"/>
        </w:rPr>
        <w:t xml:space="preserve"> </w:t>
      </w:r>
      <w:r w:rsidRPr="001905A0">
        <w:rPr>
          <w:szCs w:val="22"/>
        </w:rPr>
        <w:t>63.6640(f)(2)(ii) and (iii).</w:t>
      </w:r>
    </w:p>
    <w:p w14:paraId="40EE3E5B" w14:textId="3759D324" w:rsidR="00867653" w:rsidRPr="001905A0" w:rsidRDefault="00867653" w:rsidP="00BE7703">
      <w:pPr>
        <w:spacing w:before="120"/>
        <w:ind w:left="2160" w:hanging="720"/>
        <w:rPr>
          <w:szCs w:val="22"/>
        </w:rPr>
      </w:pPr>
      <w:r w:rsidRPr="001905A0">
        <w:rPr>
          <w:szCs w:val="22"/>
        </w:rPr>
        <w:t>(vii)</w:t>
      </w:r>
      <w:r>
        <w:rPr>
          <w:szCs w:val="22"/>
        </w:rPr>
        <w:tab/>
      </w:r>
      <w:r w:rsidRPr="001905A0">
        <w:rPr>
          <w:szCs w:val="22"/>
        </w:rPr>
        <w:t xml:space="preserve">Hours spent for operation for the purpose specified in </w:t>
      </w:r>
      <w:r w:rsidR="00AC7270">
        <w:rPr>
          <w:szCs w:val="22"/>
        </w:rPr>
        <w:t>40 CFR</w:t>
      </w:r>
      <w:r w:rsidR="00AC7270" w:rsidRPr="001905A0">
        <w:rPr>
          <w:szCs w:val="22"/>
        </w:rPr>
        <w:t xml:space="preserve"> </w:t>
      </w:r>
      <w:r w:rsidRPr="001905A0">
        <w:rPr>
          <w:szCs w:val="22"/>
        </w:rPr>
        <w:t xml:space="preserve">63.6640(f)(4)(ii), including the date, start time, and end time for engine operation for the purposes specified in </w:t>
      </w:r>
      <w:r w:rsidR="00AC7270">
        <w:rPr>
          <w:szCs w:val="22"/>
        </w:rPr>
        <w:t>40 CFR</w:t>
      </w:r>
      <w:r w:rsidR="00AC7270" w:rsidRPr="001905A0">
        <w:rPr>
          <w:szCs w:val="22"/>
        </w:rPr>
        <w:t xml:space="preserve"> </w:t>
      </w:r>
      <w:r w:rsidRPr="001905A0">
        <w:rPr>
          <w:szCs w:val="22"/>
        </w:rPr>
        <w:t>63.6640(f)(4)(ii). The report must also identify the entity that dispatched the engine and the situation that necessitated the dispatch of the engine.</w:t>
      </w:r>
    </w:p>
    <w:p w14:paraId="7FE6276F" w14:textId="525703E4" w:rsidR="00867653" w:rsidRPr="001905A0" w:rsidRDefault="00867653" w:rsidP="00BE7703">
      <w:pPr>
        <w:spacing w:before="120"/>
        <w:ind w:left="2160" w:hanging="720"/>
        <w:rPr>
          <w:szCs w:val="22"/>
        </w:rPr>
      </w:pPr>
      <w:r w:rsidRPr="001905A0">
        <w:rPr>
          <w:szCs w:val="22"/>
        </w:rPr>
        <w:t>(viii)</w:t>
      </w:r>
      <w:r>
        <w:rPr>
          <w:szCs w:val="22"/>
        </w:rPr>
        <w:tab/>
      </w:r>
      <w:r w:rsidRPr="001905A0">
        <w:rPr>
          <w:szCs w:val="22"/>
        </w:rPr>
        <w:t xml:space="preserve">If there were no deviations from the fuel requirements in </w:t>
      </w:r>
      <w:r w:rsidRPr="001905A0">
        <w:rPr>
          <w:b/>
          <w:szCs w:val="22"/>
        </w:rPr>
        <w:t xml:space="preserve">Specific Condition No. </w:t>
      </w:r>
      <w:r w:rsidR="00E83D25">
        <w:rPr>
          <w:b/>
          <w:szCs w:val="22"/>
        </w:rPr>
        <w:fldChar w:fldCharType="begin"/>
      </w:r>
      <w:r w:rsidR="00E83D25">
        <w:rPr>
          <w:b/>
          <w:szCs w:val="22"/>
        </w:rPr>
        <w:instrText xml:space="preserve"> REF _Ref468177020 \r \h </w:instrText>
      </w:r>
      <w:r w:rsidR="00E83D25">
        <w:rPr>
          <w:b/>
          <w:szCs w:val="22"/>
        </w:rPr>
      </w:r>
      <w:r w:rsidR="00E83D25">
        <w:rPr>
          <w:b/>
          <w:szCs w:val="22"/>
        </w:rPr>
        <w:fldChar w:fldCharType="separate"/>
      </w:r>
      <w:r w:rsidR="00C36F48">
        <w:rPr>
          <w:b/>
          <w:szCs w:val="22"/>
        </w:rPr>
        <w:t>B</w:t>
      </w:r>
      <w:r w:rsidR="00E83D25">
        <w:rPr>
          <w:b/>
          <w:szCs w:val="22"/>
        </w:rPr>
        <w:t>.6</w:t>
      </w:r>
      <w:r w:rsidR="00E83D25">
        <w:rPr>
          <w:b/>
          <w:szCs w:val="22"/>
        </w:rPr>
        <w:fldChar w:fldCharType="end"/>
      </w:r>
      <w:r w:rsidRPr="001905A0">
        <w:rPr>
          <w:b/>
          <w:szCs w:val="22"/>
        </w:rPr>
        <w:t>.</w:t>
      </w:r>
      <w:r w:rsidRPr="001905A0">
        <w:rPr>
          <w:szCs w:val="22"/>
        </w:rPr>
        <w:t xml:space="preserve"> (</w:t>
      </w:r>
      <w:r w:rsidR="00AC7270">
        <w:rPr>
          <w:szCs w:val="22"/>
        </w:rPr>
        <w:t>40 CFR</w:t>
      </w:r>
      <w:r w:rsidR="00AC7270" w:rsidRPr="001905A0">
        <w:rPr>
          <w:szCs w:val="22"/>
        </w:rPr>
        <w:t xml:space="preserve"> </w:t>
      </w:r>
      <w:r w:rsidRPr="001905A0">
        <w:rPr>
          <w:szCs w:val="22"/>
        </w:rPr>
        <w:t>63.6604) that apply to the engine (if any), a statement that there were no deviations from the fuel requirements during the reporting period.</w:t>
      </w:r>
    </w:p>
    <w:p w14:paraId="3B83D013" w14:textId="3428684A" w:rsidR="00A06550" w:rsidRDefault="00A06550">
      <w:pPr>
        <w:rPr>
          <w:szCs w:val="22"/>
        </w:rPr>
      </w:pPr>
      <w:r>
        <w:rPr>
          <w:szCs w:val="22"/>
        </w:rPr>
        <w:br w:type="page"/>
      </w:r>
    </w:p>
    <w:p w14:paraId="47E65E32" w14:textId="35704951" w:rsidR="00A06550" w:rsidRPr="00AC7270" w:rsidRDefault="00C36F48" w:rsidP="00A06550">
      <w:pPr>
        <w:rPr>
          <w:b/>
          <w:szCs w:val="22"/>
        </w:rPr>
      </w:pPr>
      <w:r>
        <w:rPr>
          <w:b/>
          <w:szCs w:val="22"/>
        </w:rPr>
        <w:lastRenderedPageBreak/>
        <w:t>B</w:t>
      </w:r>
      <w:r w:rsidR="00A06550" w:rsidRPr="00AC7270">
        <w:rPr>
          <w:b/>
          <w:szCs w:val="22"/>
        </w:rPr>
        <w:t>.1</w:t>
      </w:r>
      <w:r w:rsidR="00A06550">
        <w:rPr>
          <w:b/>
          <w:szCs w:val="22"/>
        </w:rPr>
        <w:t>4.</w:t>
      </w:r>
      <w:r w:rsidR="00A06550" w:rsidRPr="00AC7270">
        <w:rPr>
          <w:b/>
          <w:szCs w:val="22"/>
        </w:rPr>
        <w:t xml:space="preserve"> Continued:</w:t>
      </w:r>
    </w:p>
    <w:p w14:paraId="4AD24164" w14:textId="3EEB1AA3" w:rsidR="00867653" w:rsidRPr="001905A0" w:rsidRDefault="00867653" w:rsidP="00E56D7F">
      <w:pPr>
        <w:spacing w:before="120"/>
        <w:ind w:left="2160" w:hanging="720"/>
        <w:rPr>
          <w:szCs w:val="22"/>
        </w:rPr>
      </w:pPr>
      <w:r w:rsidRPr="001905A0">
        <w:rPr>
          <w:szCs w:val="22"/>
        </w:rPr>
        <w:t>(ix)</w:t>
      </w:r>
      <w:r w:rsidRPr="001905A0">
        <w:rPr>
          <w:szCs w:val="22"/>
        </w:rPr>
        <w:tab/>
        <w:t xml:space="preserve">If there were deviations from the fuel requirements in </w:t>
      </w:r>
      <w:r w:rsidRPr="001905A0">
        <w:rPr>
          <w:b/>
          <w:szCs w:val="22"/>
        </w:rPr>
        <w:t xml:space="preserve">Specific Condition No. </w:t>
      </w:r>
      <w:r w:rsidR="00E83D25">
        <w:rPr>
          <w:b/>
          <w:bCs/>
          <w:szCs w:val="22"/>
        </w:rPr>
        <w:fldChar w:fldCharType="begin"/>
      </w:r>
      <w:r w:rsidR="00E83D25">
        <w:rPr>
          <w:b/>
          <w:szCs w:val="22"/>
        </w:rPr>
        <w:instrText xml:space="preserve"> REF _Ref468177020 \r \h </w:instrText>
      </w:r>
      <w:r w:rsidR="00E83D25">
        <w:rPr>
          <w:b/>
          <w:bCs/>
          <w:szCs w:val="22"/>
        </w:rPr>
      </w:r>
      <w:r w:rsidR="00E83D25">
        <w:rPr>
          <w:b/>
          <w:bCs/>
          <w:szCs w:val="22"/>
        </w:rPr>
        <w:fldChar w:fldCharType="separate"/>
      </w:r>
      <w:r w:rsidR="00C36F48">
        <w:rPr>
          <w:b/>
          <w:szCs w:val="22"/>
        </w:rPr>
        <w:t>B</w:t>
      </w:r>
      <w:r w:rsidR="00E83D25">
        <w:rPr>
          <w:b/>
          <w:szCs w:val="22"/>
        </w:rPr>
        <w:t>.6</w:t>
      </w:r>
      <w:r w:rsidR="00E83D25">
        <w:rPr>
          <w:b/>
          <w:bCs/>
          <w:szCs w:val="22"/>
        </w:rPr>
        <w:fldChar w:fldCharType="end"/>
      </w:r>
      <w:r w:rsidRPr="001905A0">
        <w:rPr>
          <w:b/>
          <w:szCs w:val="22"/>
        </w:rPr>
        <w:t>. (</w:t>
      </w:r>
      <w:r w:rsidR="00AC7270">
        <w:rPr>
          <w:szCs w:val="22"/>
        </w:rPr>
        <w:t>40 CFR</w:t>
      </w:r>
      <w:r w:rsidR="00AC7270" w:rsidRPr="001905A0">
        <w:rPr>
          <w:szCs w:val="22"/>
        </w:rPr>
        <w:t xml:space="preserve"> </w:t>
      </w:r>
      <w:r w:rsidRPr="001905A0">
        <w:rPr>
          <w:szCs w:val="22"/>
        </w:rPr>
        <w:t>63.6604) that apply to the engine (if any), information on the number, duration, and cause of deviations, and the corrective action taken.</w:t>
      </w:r>
    </w:p>
    <w:p w14:paraId="10FFC806" w14:textId="74A4447C" w:rsidR="00867653" w:rsidRPr="001905A0" w:rsidRDefault="00867653" w:rsidP="00E56D7F">
      <w:pPr>
        <w:spacing w:before="120"/>
        <w:ind w:left="1440" w:hanging="720"/>
        <w:rPr>
          <w:szCs w:val="22"/>
        </w:rPr>
      </w:pPr>
      <w:r w:rsidRPr="001905A0">
        <w:rPr>
          <w:szCs w:val="22"/>
        </w:rPr>
        <w:t>(2</w:t>
      </w:r>
      <w:r>
        <w:rPr>
          <w:szCs w:val="22"/>
        </w:rPr>
        <w:t>)</w:t>
      </w:r>
      <w:r>
        <w:rPr>
          <w:szCs w:val="22"/>
        </w:rPr>
        <w:tab/>
      </w:r>
      <w:r w:rsidRPr="001905A0">
        <w:rPr>
          <w:szCs w:val="22"/>
        </w:rPr>
        <w:t xml:space="preserve">The first annual report must cover the calendar year 2015 and must be submitted no later than March 31, 2016. </w:t>
      </w:r>
      <w:r w:rsidR="00DB1354">
        <w:rPr>
          <w:szCs w:val="22"/>
        </w:rPr>
        <w:t xml:space="preserve"> </w:t>
      </w:r>
      <w:r w:rsidRPr="001905A0">
        <w:rPr>
          <w:szCs w:val="22"/>
        </w:rPr>
        <w:t>Subsequent annual reports for each calendar year must be submitted no later than March 31 of the following calendar year.</w:t>
      </w:r>
    </w:p>
    <w:p w14:paraId="5E4AF90B" w14:textId="28F9EE62" w:rsidR="00867653" w:rsidRPr="001905A0" w:rsidRDefault="00867653" w:rsidP="00E56D7F">
      <w:pPr>
        <w:spacing w:before="120"/>
        <w:ind w:left="1440" w:hanging="720"/>
        <w:rPr>
          <w:szCs w:val="22"/>
        </w:rPr>
      </w:pPr>
      <w:r w:rsidRPr="001905A0">
        <w:rPr>
          <w:szCs w:val="22"/>
        </w:rPr>
        <w:t>(3</w:t>
      </w:r>
      <w:r>
        <w:rPr>
          <w:szCs w:val="22"/>
        </w:rPr>
        <w:t>)</w:t>
      </w:r>
      <w:r>
        <w:rPr>
          <w:szCs w:val="22"/>
        </w:rPr>
        <w:tab/>
      </w:r>
      <w:r w:rsidRPr="001905A0">
        <w:rPr>
          <w:szCs w:val="22"/>
        </w:rPr>
        <w:t>The annual report must be submitted electronically using the subpart specific reporting form in the Compliance and Emissions Data Reporting Interface (CEDRI) that is accessed through EPA's Central Data Exchange (CDX), (</w:t>
      </w:r>
      <w:hyperlink r:id="rId30" w:history="1">
        <w:r w:rsidR="00AC7270" w:rsidRPr="00EF5E44">
          <w:rPr>
            <w:rStyle w:val="Hyperlink"/>
            <w:szCs w:val="22"/>
          </w:rPr>
          <w:t>www.epa.gov/cdx</w:t>
        </w:r>
      </w:hyperlink>
      <w:r w:rsidRPr="001905A0">
        <w:rPr>
          <w:szCs w:val="22"/>
        </w:rPr>
        <w:t>).</w:t>
      </w:r>
      <w:r w:rsidR="00AC7270">
        <w:rPr>
          <w:szCs w:val="22"/>
        </w:rPr>
        <w:t xml:space="preserve"> </w:t>
      </w:r>
      <w:r w:rsidRPr="001905A0">
        <w:rPr>
          <w:szCs w:val="22"/>
        </w:rPr>
        <w:t xml:space="preserve"> However, if the reporting form specific to </w:t>
      </w:r>
      <w:r w:rsidRPr="008F7199">
        <w:rPr>
          <w:szCs w:val="22"/>
        </w:rPr>
        <w:t>subpart</w:t>
      </w:r>
      <w:r w:rsidRPr="001905A0">
        <w:rPr>
          <w:szCs w:val="22"/>
        </w:rPr>
        <w:t xml:space="preserve"> </w:t>
      </w:r>
      <w:r w:rsidR="008F7199">
        <w:rPr>
          <w:szCs w:val="22"/>
        </w:rPr>
        <w:t xml:space="preserve">JJJJJJ </w:t>
      </w:r>
      <w:r w:rsidRPr="001905A0">
        <w:rPr>
          <w:szCs w:val="22"/>
        </w:rPr>
        <w:t xml:space="preserve">is not available in CEDRI at the time that the report is due, the written report must be submitted to the Administrator at the appropriate address listed in </w:t>
      </w:r>
      <w:r w:rsidR="00AC7270">
        <w:rPr>
          <w:szCs w:val="22"/>
        </w:rPr>
        <w:t>40 CFR</w:t>
      </w:r>
      <w:r w:rsidR="00E83D25">
        <w:rPr>
          <w:szCs w:val="22"/>
        </w:rPr>
        <w:t xml:space="preserve"> </w:t>
      </w:r>
      <w:r w:rsidRPr="001905A0">
        <w:rPr>
          <w:szCs w:val="22"/>
        </w:rPr>
        <w:t>63.13.</w:t>
      </w:r>
    </w:p>
    <w:p w14:paraId="4122BA39" w14:textId="2FB4C286" w:rsidR="00867653" w:rsidRDefault="00867653" w:rsidP="00E56D7F">
      <w:pPr>
        <w:spacing w:before="120"/>
        <w:ind w:left="720"/>
        <w:rPr>
          <w:szCs w:val="22"/>
        </w:rPr>
      </w:pPr>
      <w:r w:rsidRPr="001905A0">
        <w:rPr>
          <w:szCs w:val="22"/>
        </w:rPr>
        <w:t>[40 CFR 63.6650(h) and Table 7, Row 4]</w:t>
      </w:r>
    </w:p>
    <w:p w14:paraId="46662CB6" w14:textId="77777777" w:rsidR="00A06550" w:rsidRPr="00A06550" w:rsidRDefault="00A06550" w:rsidP="00E56D7F">
      <w:pPr>
        <w:pStyle w:val="Heading5"/>
        <w:widowControl w:val="0"/>
        <w:tabs>
          <w:tab w:val="left" w:pos="1924"/>
        </w:tabs>
        <w:spacing w:before="120" w:after="0"/>
        <w:rPr>
          <w:i w:val="0"/>
          <w:sz w:val="22"/>
          <w:szCs w:val="22"/>
        </w:rPr>
      </w:pPr>
      <w:r w:rsidRPr="00A06550">
        <w:rPr>
          <w:i w:val="0"/>
          <w:sz w:val="22"/>
          <w:szCs w:val="22"/>
        </w:rPr>
        <w:t>Emission</w:t>
      </w:r>
      <w:r w:rsidRPr="00A06550">
        <w:rPr>
          <w:i w:val="0"/>
          <w:spacing w:val="23"/>
          <w:sz w:val="22"/>
          <w:szCs w:val="22"/>
        </w:rPr>
        <w:t xml:space="preserve"> </w:t>
      </w:r>
      <w:r w:rsidRPr="00A06550">
        <w:rPr>
          <w:i w:val="0"/>
          <w:sz w:val="22"/>
          <w:szCs w:val="22"/>
        </w:rPr>
        <w:t>Limits</w:t>
      </w:r>
    </w:p>
    <w:p w14:paraId="142A8EFC" w14:textId="77777777" w:rsidR="00A06550" w:rsidRPr="00A06550" w:rsidRDefault="00A06550" w:rsidP="00A06550">
      <w:pPr>
        <w:pStyle w:val="BodyText"/>
        <w:spacing w:before="157" w:line="249" w:lineRule="auto"/>
        <w:ind w:right="731"/>
        <w:rPr>
          <w:b/>
          <w:szCs w:val="22"/>
        </w:rPr>
      </w:pPr>
      <w:r w:rsidRPr="00A06550">
        <w:rPr>
          <w:b/>
          <w:szCs w:val="22"/>
        </w:rPr>
        <w:t>Engine 5.</w:t>
      </w:r>
    </w:p>
    <w:p w14:paraId="58CE1583" w14:textId="6FE28EDA" w:rsidR="00A06550" w:rsidRPr="00091FD0" w:rsidRDefault="00A06550" w:rsidP="00A06550">
      <w:pPr>
        <w:pStyle w:val="BodyText"/>
        <w:numPr>
          <w:ilvl w:val="0"/>
          <w:numId w:val="25"/>
        </w:numPr>
        <w:spacing w:before="157" w:line="249" w:lineRule="auto"/>
        <w:ind w:right="731" w:hanging="720"/>
        <w:rPr>
          <w:szCs w:val="22"/>
        </w:rPr>
      </w:pPr>
      <w:r w:rsidRPr="00091FD0">
        <w:rPr>
          <w:szCs w:val="22"/>
        </w:rPr>
        <w:t xml:space="preserve">The emergency generator will be subject to the following emissions standards from </w:t>
      </w:r>
      <w:r w:rsidRPr="00091FD0">
        <w:rPr>
          <w:spacing w:val="4"/>
          <w:szCs w:val="22"/>
        </w:rPr>
        <w:t xml:space="preserve">Table </w:t>
      </w:r>
      <w:r w:rsidRPr="00091FD0">
        <w:rPr>
          <w:szCs w:val="22"/>
        </w:rPr>
        <w:t xml:space="preserve">1 </w:t>
      </w:r>
      <w:r w:rsidRPr="00091FD0">
        <w:rPr>
          <w:spacing w:val="-4"/>
          <w:szCs w:val="22"/>
        </w:rPr>
        <w:t xml:space="preserve">of </w:t>
      </w:r>
      <w:r w:rsidRPr="00091FD0">
        <w:rPr>
          <w:szCs w:val="22"/>
        </w:rPr>
        <w:t xml:space="preserve">Subpart </w:t>
      </w:r>
      <w:r w:rsidRPr="00091FD0">
        <w:rPr>
          <w:spacing w:val="-4"/>
          <w:szCs w:val="22"/>
        </w:rPr>
        <w:t xml:space="preserve">JJJJ </w:t>
      </w:r>
      <w:r w:rsidRPr="00091FD0">
        <w:rPr>
          <w:szCs w:val="22"/>
        </w:rPr>
        <w:t>(emergency engines greater than 130</w:t>
      </w:r>
      <w:r w:rsidRPr="00091FD0">
        <w:rPr>
          <w:spacing w:val="-10"/>
          <w:szCs w:val="22"/>
        </w:rPr>
        <w:t xml:space="preserve"> </w:t>
      </w:r>
      <w:proofErr w:type="spellStart"/>
      <w:r w:rsidRPr="00091FD0">
        <w:rPr>
          <w:spacing w:val="2"/>
          <w:szCs w:val="22"/>
        </w:rPr>
        <w:t>hp</w:t>
      </w:r>
      <w:proofErr w:type="spellEnd"/>
      <w:r w:rsidRPr="00091FD0">
        <w:rPr>
          <w:spacing w:val="2"/>
          <w:szCs w:val="22"/>
        </w:rPr>
        <w:t>):</w:t>
      </w:r>
    </w:p>
    <w:p w14:paraId="751C22CB" w14:textId="0EA54DE9" w:rsidR="00A06550" w:rsidRPr="00091FD0" w:rsidRDefault="00091FD0" w:rsidP="00091FD0">
      <w:pPr>
        <w:pStyle w:val="ListParagraph"/>
        <w:numPr>
          <w:ilvl w:val="0"/>
          <w:numId w:val="33"/>
        </w:numPr>
        <w:spacing w:before="11"/>
        <w:ind w:firstLine="0"/>
        <w:rPr>
          <w:rFonts w:eastAsia="Cambria"/>
          <w:szCs w:val="22"/>
        </w:rPr>
      </w:pPr>
      <w:r w:rsidRPr="00091FD0">
        <w:rPr>
          <w:rFonts w:eastAsia="Cambria"/>
          <w:szCs w:val="22"/>
        </w:rPr>
        <w:t xml:space="preserve">NOx: 2.0 </w:t>
      </w:r>
      <w:r w:rsidRPr="00091FD0">
        <w:rPr>
          <w:spacing w:val="2"/>
          <w:position w:val="1"/>
          <w:szCs w:val="22"/>
        </w:rPr>
        <w:t>g/</w:t>
      </w:r>
      <w:proofErr w:type="spellStart"/>
      <w:r w:rsidRPr="00091FD0">
        <w:rPr>
          <w:spacing w:val="2"/>
          <w:position w:val="1"/>
          <w:szCs w:val="22"/>
        </w:rPr>
        <w:t>hp-hr</w:t>
      </w:r>
      <w:proofErr w:type="spellEnd"/>
      <w:r w:rsidRPr="00091FD0">
        <w:rPr>
          <w:spacing w:val="2"/>
          <w:position w:val="1"/>
          <w:szCs w:val="22"/>
        </w:rPr>
        <w:t xml:space="preserve"> </w:t>
      </w:r>
      <w:r w:rsidRPr="00091FD0">
        <w:rPr>
          <w:spacing w:val="-4"/>
          <w:position w:val="1"/>
          <w:szCs w:val="22"/>
        </w:rPr>
        <w:t xml:space="preserve">or </w:t>
      </w:r>
      <w:r w:rsidRPr="00091FD0">
        <w:rPr>
          <w:position w:val="1"/>
          <w:szCs w:val="22"/>
        </w:rPr>
        <w:t xml:space="preserve">160 </w:t>
      </w:r>
      <w:proofErr w:type="spellStart"/>
      <w:r w:rsidRPr="00091FD0">
        <w:rPr>
          <w:position w:val="1"/>
          <w:szCs w:val="22"/>
        </w:rPr>
        <w:t>ppmvd</w:t>
      </w:r>
      <w:proofErr w:type="spellEnd"/>
      <w:r w:rsidRPr="00091FD0">
        <w:rPr>
          <w:position w:val="1"/>
          <w:szCs w:val="22"/>
        </w:rPr>
        <w:t xml:space="preserve"> @15% O</w:t>
      </w:r>
      <w:r w:rsidRPr="00091FD0">
        <w:rPr>
          <w:szCs w:val="22"/>
        </w:rPr>
        <w:t>2</w:t>
      </w:r>
    </w:p>
    <w:p w14:paraId="76AAA2A8" w14:textId="482AED1D" w:rsidR="00091FD0" w:rsidRPr="00091FD0" w:rsidRDefault="00091FD0" w:rsidP="00091FD0">
      <w:pPr>
        <w:pStyle w:val="ListParagraph"/>
        <w:numPr>
          <w:ilvl w:val="0"/>
          <w:numId w:val="33"/>
        </w:numPr>
        <w:spacing w:before="11"/>
        <w:ind w:firstLine="0"/>
        <w:rPr>
          <w:rFonts w:eastAsia="Cambria"/>
          <w:szCs w:val="22"/>
        </w:rPr>
      </w:pPr>
      <w:r w:rsidRPr="00091FD0">
        <w:rPr>
          <w:szCs w:val="22"/>
        </w:rPr>
        <w:t xml:space="preserve">CO: </w:t>
      </w:r>
      <w:r w:rsidRPr="00091FD0">
        <w:rPr>
          <w:position w:val="1"/>
          <w:szCs w:val="22"/>
        </w:rPr>
        <w:t xml:space="preserve">4.0 </w:t>
      </w:r>
      <w:r w:rsidRPr="00091FD0">
        <w:rPr>
          <w:spacing w:val="2"/>
          <w:position w:val="1"/>
          <w:szCs w:val="22"/>
        </w:rPr>
        <w:t>g/</w:t>
      </w:r>
      <w:proofErr w:type="spellStart"/>
      <w:r w:rsidRPr="00091FD0">
        <w:rPr>
          <w:spacing w:val="2"/>
          <w:position w:val="1"/>
          <w:szCs w:val="22"/>
        </w:rPr>
        <w:t>hp-hr</w:t>
      </w:r>
      <w:proofErr w:type="spellEnd"/>
      <w:r w:rsidRPr="00091FD0">
        <w:rPr>
          <w:spacing w:val="2"/>
          <w:position w:val="1"/>
          <w:szCs w:val="22"/>
        </w:rPr>
        <w:t xml:space="preserve"> </w:t>
      </w:r>
      <w:r w:rsidRPr="00091FD0">
        <w:rPr>
          <w:spacing w:val="-4"/>
          <w:position w:val="1"/>
          <w:szCs w:val="22"/>
        </w:rPr>
        <w:t xml:space="preserve">or </w:t>
      </w:r>
      <w:r w:rsidRPr="00091FD0">
        <w:rPr>
          <w:position w:val="1"/>
          <w:szCs w:val="22"/>
        </w:rPr>
        <w:t xml:space="preserve">540 </w:t>
      </w:r>
      <w:proofErr w:type="spellStart"/>
      <w:r w:rsidRPr="00091FD0">
        <w:rPr>
          <w:position w:val="1"/>
          <w:szCs w:val="22"/>
        </w:rPr>
        <w:t>ppmvd</w:t>
      </w:r>
      <w:proofErr w:type="spellEnd"/>
      <w:r w:rsidRPr="00091FD0">
        <w:rPr>
          <w:position w:val="1"/>
          <w:szCs w:val="22"/>
        </w:rPr>
        <w:t xml:space="preserve"> @15% O</w:t>
      </w:r>
      <w:r w:rsidRPr="00091FD0">
        <w:rPr>
          <w:szCs w:val="22"/>
        </w:rPr>
        <w:t>2</w:t>
      </w:r>
    </w:p>
    <w:p w14:paraId="31D7533E" w14:textId="6E453406" w:rsidR="00091FD0" w:rsidRPr="00091FD0" w:rsidRDefault="00091FD0" w:rsidP="00091FD0">
      <w:pPr>
        <w:pStyle w:val="ListParagraph"/>
        <w:numPr>
          <w:ilvl w:val="0"/>
          <w:numId w:val="33"/>
        </w:numPr>
        <w:spacing w:before="11"/>
        <w:ind w:firstLine="0"/>
        <w:rPr>
          <w:rFonts w:eastAsia="Cambria"/>
          <w:szCs w:val="22"/>
        </w:rPr>
      </w:pPr>
      <w:r w:rsidRPr="00091FD0">
        <w:rPr>
          <w:szCs w:val="22"/>
        </w:rPr>
        <w:t>VOC:</w:t>
      </w:r>
      <w:r w:rsidRPr="00091FD0">
        <w:rPr>
          <w:rFonts w:eastAsia="Cambria"/>
          <w:szCs w:val="22"/>
        </w:rPr>
        <w:t xml:space="preserve"> 1.0 g/</w:t>
      </w:r>
      <w:proofErr w:type="spellStart"/>
      <w:r w:rsidRPr="00091FD0">
        <w:rPr>
          <w:rFonts w:eastAsia="Cambria"/>
          <w:szCs w:val="22"/>
        </w:rPr>
        <w:t>hp-hr</w:t>
      </w:r>
      <w:proofErr w:type="spellEnd"/>
      <w:r w:rsidRPr="00091FD0">
        <w:rPr>
          <w:rFonts w:eastAsia="Cambria"/>
          <w:szCs w:val="22"/>
        </w:rPr>
        <w:t xml:space="preserve"> or 86 </w:t>
      </w:r>
      <w:proofErr w:type="spellStart"/>
      <w:r w:rsidRPr="00091FD0">
        <w:rPr>
          <w:rFonts w:eastAsia="Cambria"/>
          <w:szCs w:val="22"/>
        </w:rPr>
        <w:t>ppmvd</w:t>
      </w:r>
      <w:proofErr w:type="spellEnd"/>
      <w:r w:rsidRPr="00091FD0">
        <w:rPr>
          <w:rFonts w:eastAsia="Cambria"/>
          <w:szCs w:val="22"/>
        </w:rPr>
        <w:t xml:space="preserve"> @15% O2</w:t>
      </w:r>
    </w:p>
    <w:p w14:paraId="3BCD44C7" w14:textId="12333BD1" w:rsidR="00091FD0" w:rsidRPr="00091FD0" w:rsidRDefault="00091FD0" w:rsidP="00E56D7F">
      <w:pPr>
        <w:spacing w:before="120"/>
        <w:ind w:left="360" w:firstLine="360"/>
        <w:rPr>
          <w:rFonts w:eastAsia="Cambria"/>
          <w:szCs w:val="22"/>
        </w:rPr>
      </w:pPr>
      <w:r w:rsidRPr="00091FD0">
        <w:rPr>
          <w:rFonts w:eastAsia="Cambria"/>
          <w:szCs w:val="22"/>
        </w:rPr>
        <w:t>[</w:t>
      </w:r>
      <w:r w:rsidRPr="00091FD0">
        <w:rPr>
          <w:w w:val="105"/>
          <w:szCs w:val="22"/>
        </w:rPr>
        <w:t xml:space="preserve">40 </w:t>
      </w:r>
      <w:r w:rsidRPr="00091FD0">
        <w:rPr>
          <w:spacing w:val="2"/>
          <w:w w:val="105"/>
          <w:szCs w:val="22"/>
        </w:rPr>
        <w:t xml:space="preserve">CFR </w:t>
      </w:r>
      <w:r w:rsidRPr="00091FD0">
        <w:rPr>
          <w:w w:val="105"/>
          <w:szCs w:val="22"/>
        </w:rPr>
        <w:t>60.4233(e)]</w:t>
      </w:r>
    </w:p>
    <w:p w14:paraId="44F33ADB" w14:textId="7A5E7582" w:rsidR="00A06550" w:rsidRPr="00091FD0" w:rsidRDefault="008D5D58" w:rsidP="00091FD0">
      <w:pPr>
        <w:pStyle w:val="Heading5"/>
        <w:widowControl w:val="0"/>
        <w:tabs>
          <w:tab w:val="left" w:pos="1924"/>
        </w:tabs>
        <w:spacing w:before="75" w:after="0"/>
        <w:rPr>
          <w:i w:val="0"/>
          <w:sz w:val="22"/>
          <w:szCs w:val="22"/>
        </w:rPr>
      </w:pPr>
      <w:r w:rsidRPr="00091FD0">
        <w:rPr>
          <w:i w:val="0"/>
          <w:sz w:val="22"/>
          <w:szCs w:val="22"/>
        </w:rPr>
        <w:t xml:space="preserve">MONITORING, RECORDKEEPING, </w:t>
      </w:r>
      <w:r w:rsidRPr="00091FD0">
        <w:rPr>
          <w:i w:val="0"/>
          <w:spacing w:val="3"/>
          <w:sz w:val="22"/>
          <w:szCs w:val="22"/>
        </w:rPr>
        <w:t>AND</w:t>
      </w:r>
      <w:r w:rsidRPr="00091FD0">
        <w:rPr>
          <w:i w:val="0"/>
          <w:spacing w:val="15"/>
          <w:sz w:val="22"/>
          <w:szCs w:val="22"/>
        </w:rPr>
        <w:t xml:space="preserve"> </w:t>
      </w:r>
      <w:r w:rsidRPr="00091FD0">
        <w:rPr>
          <w:i w:val="0"/>
          <w:sz w:val="22"/>
          <w:szCs w:val="22"/>
        </w:rPr>
        <w:t>REPORTING</w:t>
      </w:r>
    </w:p>
    <w:p w14:paraId="59815936" w14:textId="73974025" w:rsidR="008D5D58" w:rsidRPr="008D5D58" w:rsidRDefault="00091FD0" w:rsidP="00D870C5">
      <w:pPr>
        <w:pStyle w:val="BodyText"/>
        <w:numPr>
          <w:ilvl w:val="0"/>
          <w:numId w:val="25"/>
        </w:numPr>
        <w:spacing w:before="142" w:line="249" w:lineRule="auto"/>
        <w:ind w:right="173" w:hanging="720"/>
        <w:rPr>
          <w:szCs w:val="22"/>
        </w:rPr>
      </w:pPr>
      <w:r w:rsidRPr="008D5D58">
        <w:rPr>
          <w:b/>
          <w:szCs w:val="22"/>
          <w:u w:val="single"/>
        </w:rPr>
        <w:t>E</w:t>
      </w:r>
      <w:r w:rsidR="00A06550" w:rsidRPr="008D5D58">
        <w:rPr>
          <w:b/>
          <w:szCs w:val="22"/>
          <w:u w:val="single"/>
        </w:rPr>
        <w:t>mergency</w:t>
      </w:r>
      <w:r w:rsidR="00A06550" w:rsidRPr="008D5D58">
        <w:rPr>
          <w:b/>
          <w:spacing w:val="-16"/>
          <w:szCs w:val="22"/>
          <w:u w:val="single"/>
        </w:rPr>
        <w:t xml:space="preserve"> </w:t>
      </w:r>
      <w:r w:rsidRPr="008D5D58">
        <w:rPr>
          <w:b/>
          <w:szCs w:val="22"/>
          <w:u w:val="single"/>
        </w:rPr>
        <w:t>G</w:t>
      </w:r>
      <w:r w:rsidR="00A06550" w:rsidRPr="008D5D58">
        <w:rPr>
          <w:b/>
          <w:szCs w:val="22"/>
          <w:u w:val="single"/>
        </w:rPr>
        <w:t>enerator</w:t>
      </w:r>
      <w:r w:rsidR="008D5D58" w:rsidRPr="008D5D58">
        <w:rPr>
          <w:b/>
          <w:szCs w:val="22"/>
          <w:u w:val="single"/>
        </w:rPr>
        <w:t xml:space="preserve"> Engine 5</w:t>
      </w:r>
      <w:r w:rsidRPr="008D5D58">
        <w:rPr>
          <w:szCs w:val="22"/>
        </w:rPr>
        <w:t xml:space="preserve">. </w:t>
      </w:r>
      <w:r w:rsidR="00A06550" w:rsidRPr="008D5D58">
        <w:rPr>
          <w:spacing w:val="-13"/>
          <w:szCs w:val="22"/>
        </w:rPr>
        <w:t xml:space="preserve"> </w:t>
      </w:r>
      <w:r w:rsidRPr="008D5D58">
        <w:rPr>
          <w:szCs w:val="22"/>
        </w:rPr>
        <w:t>A</w:t>
      </w:r>
      <w:r w:rsidR="00A06550" w:rsidRPr="008D5D58">
        <w:rPr>
          <w:spacing w:val="4"/>
          <w:szCs w:val="22"/>
        </w:rPr>
        <w:t xml:space="preserve"> </w:t>
      </w:r>
      <w:r w:rsidR="00A06550" w:rsidRPr="008D5D58">
        <w:rPr>
          <w:spacing w:val="2"/>
          <w:szCs w:val="22"/>
        </w:rPr>
        <w:t>non-resettable</w:t>
      </w:r>
      <w:r w:rsidR="00A06550" w:rsidRPr="008D5D58">
        <w:rPr>
          <w:spacing w:val="-11"/>
          <w:szCs w:val="22"/>
        </w:rPr>
        <w:t xml:space="preserve"> </w:t>
      </w:r>
      <w:r w:rsidR="00A06550" w:rsidRPr="008D5D58">
        <w:rPr>
          <w:szCs w:val="22"/>
        </w:rPr>
        <w:t>hour</w:t>
      </w:r>
      <w:r w:rsidR="00A06550" w:rsidRPr="008D5D58">
        <w:rPr>
          <w:spacing w:val="-11"/>
          <w:szCs w:val="22"/>
        </w:rPr>
        <w:t xml:space="preserve"> </w:t>
      </w:r>
      <w:r w:rsidR="00A06550" w:rsidRPr="008D5D58">
        <w:rPr>
          <w:spacing w:val="2"/>
          <w:szCs w:val="22"/>
        </w:rPr>
        <w:t>meter</w:t>
      </w:r>
      <w:r w:rsidR="00A06550" w:rsidRPr="008D5D58">
        <w:rPr>
          <w:spacing w:val="-11"/>
          <w:szCs w:val="22"/>
        </w:rPr>
        <w:t xml:space="preserve"> </w:t>
      </w:r>
      <w:r w:rsidR="00A06550" w:rsidRPr="008D5D58">
        <w:rPr>
          <w:szCs w:val="22"/>
        </w:rPr>
        <w:t>is</w:t>
      </w:r>
      <w:r w:rsidR="00A06550" w:rsidRPr="008D5D58">
        <w:rPr>
          <w:spacing w:val="2"/>
          <w:szCs w:val="22"/>
        </w:rPr>
        <w:t xml:space="preserve"> </w:t>
      </w:r>
      <w:r w:rsidR="00A06550" w:rsidRPr="008D5D58">
        <w:rPr>
          <w:spacing w:val="3"/>
          <w:szCs w:val="22"/>
        </w:rPr>
        <w:t>required.</w:t>
      </w:r>
    </w:p>
    <w:p w14:paraId="13E39A25" w14:textId="0D16ED77" w:rsidR="008D5D58" w:rsidRPr="008D5D58" w:rsidRDefault="008D5D58" w:rsidP="008D5D58">
      <w:pPr>
        <w:pStyle w:val="BodyText"/>
        <w:spacing w:before="142" w:line="249" w:lineRule="auto"/>
        <w:ind w:left="720" w:right="173"/>
        <w:rPr>
          <w:szCs w:val="22"/>
        </w:rPr>
      </w:pPr>
      <w:r w:rsidRPr="008D5D58">
        <w:rPr>
          <w:spacing w:val="-11"/>
          <w:szCs w:val="22"/>
        </w:rPr>
        <w:t>[</w:t>
      </w:r>
      <w:r w:rsidRPr="008D5D58">
        <w:rPr>
          <w:w w:val="105"/>
          <w:szCs w:val="22"/>
        </w:rPr>
        <w:t xml:space="preserve">40 </w:t>
      </w:r>
      <w:r w:rsidRPr="008D5D58">
        <w:rPr>
          <w:spacing w:val="2"/>
          <w:w w:val="105"/>
          <w:szCs w:val="22"/>
        </w:rPr>
        <w:t>CFR</w:t>
      </w:r>
      <w:r w:rsidRPr="008D5D58">
        <w:rPr>
          <w:spacing w:val="-13"/>
          <w:w w:val="105"/>
          <w:szCs w:val="22"/>
        </w:rPr>
        <w:t xml:space="preserve"> </w:t>
      </w:r>
      <w:r w:rsidRPr="008D5D58">
        <w:rPr>
          <w:w w:val="105"/>
          <w:szCs w:val="22"/>
        </w:rPr>
        <w:t>60.4237(a)</w:t>
      </w:r>
      <w:r w:rsidRPr="008D5D58">
        <w:rPr>
          <w:b/>
          <w:szCs w:val="22"/>
        </w:rPr>
        <w:t>]</w:t>
      </w:r>
    </w:p>
    <w:p w14:paraId="6A92EAB0" w14:textId="13497763" w:rsidR="008D5D58" w:rsidRPr="008D5D58" w:rsidRDefault="008D5D58" w:rsidP="00D870C5">
      <w:pPr>
        <w:pStyle w:val="BodyText"/>
        <w:numPr>
          <w:ilvl w:val="0"/>
          <w:numId w:val="25"/>
        </w:numPr>
        <w:spacing w:before="142" w:line="249" w:lineRule="auto"/>
        <w:ind w:right="173" w:hanging="720"/>
        <w:rPr>
          <w:szCs w:val="22"/>
        </w:rPr>
      </w:pPr>
      <w:r w:rsidRPr="008D5D58">
        <w:rPr>
          <w:b/>
          <w:szCs w:val="22"/>
          <w:u w:val="single"/>
        </w:rPr>
        <w:t>Emergency stationary ICE.</w:t>
      </w:r>
      <w:r w:rsidRPr="008D5D58">
        <w:rPr>
          <w:szCs w:val="22"/>
        </w:rPr>
        <w:t xml:space="preserve">  The facility must operate the emergency stationary ICE according to the requirements in (1) through (3) of this </w:t>
      </w:r>
      <w:r w:rsidRPr="008D5D58">
        <w:rPr>
          <w:b/>
          <w:szCs w:val="22"/>
        </w:rPr>
        <w:t>Specific Condition</w:t>
      </w:r>
      <w:r w:rsidRPr="008D5D58">
        <w:rPr>
          <w:szCs w:val="22"/>
        </w:rPr>
        <w:t xml:space="preserve">.  In order for the engine to be considered an emergency stationary ICE under this subpart, any operation other than emergency operation, maintenance and testing, emergency demand response, and operation in non-emergency situations for 50 hours per year, as described in (1) through (3) of this </w:t>
      </w:r>
      <w:r w:rsidRPr="008D5D58">
        <w:rPr>
          <w:b/>
          <w:szCs w:val="22"/>
        </w:rPr>
        <w:t>Specific Condition</w:t>
      </w:r>
      <w:r w:rsidRPr="008D5D58">
        <w:rPr>
          <w:szCs w:val="22"/>
        </w:rPr>
        <w:t xml:space="preserve">, is prohibited.  If the facility does not operate the engine according to the requirements in (1) through (3) of this </w:t>
      </w:r>
      <w:r w:rsidRPr="008D5D58">
        <w:rPr>
          <w:b/>
          <w:szCs w:val="22"/>
        </w:rPr>
        <w:t>Specific Condition</w:t>
      </w:r>
      <w:r w:rsidRPr="008D5D58">
        <w:rPr>
          <w:szCs w:val="22"/>
        </w:rPr>
        <w:t>, the engine will not be considered an emergency engine under this subpart and must meet all requirements for non-emergency engines.</w:t>
      </w:r>
    </w:p>
    <w:p w14:paraId="21425B8C" w14:textId="771311C5" w:rsidR="008D5D58" w:rsidRDefault="008D5D58" w:rsidP="008D5D58">
      <w:pPr>
        <w:pStyle w:val="NormalWeb"/>
        <w:ind w:left="720"/>
        <w:rPr>
          <w:sz w:val="22"/>
          <w:szCs w:val="22"/>
        </w:rPr>
      </w:pPr>
      <w:r w:rsidRPr="008D5D58">
        <w:rPr>
          <w:sz w:val="22"/>
          <w:szCs w:val="22"/>
        </w:rPr>
        <w:t>(1) There is no time limit on the use of emergency stationary ICE in emergency situations.</w:t>
      </w:r>
    </w:p>
    <w:p w14:paraId="319DAC07" w14:textId="77777777" w:rsidR="008D5D58" w:rsidRDefault="008D5D58">
      <w:pPr>
        <w:rPr>
          <w:szCs w:val="22"/>
        </w:rPr>
      </w:pPr>
      <w:r>
        <w:rPr>
          <w:szCs w:val="22"/>
        </w:rPr>
        <w:br w:type="page"/>
      </w:r>
    </w:p>
    <w:p w14:paraId="3268BC78" w14:textId="1FF59911" w:rsidR="008D5D58" w:rsidRPr="008D5D58" w:rsidRDefault="00C36F48" w:rsidP="008D5D58">
      <w:pPr>
        <w:pStyle w:val="NormalWeb"/>
        <w:rPr>
          <w:b/>
          <w:sz w:val="22"/>
          <w:szCs w:val="22"/>
        </w:rPr>
      </w:pPr>
      <w:r>
        <w:rPr>
          <w:b/>
          <w:sz w:val="22"/>
          <w:szCs w:val="22"/>
        </w:rPr>
        <w:lastRenderedPageBreak/>
        <w:t>B</w:t>
      </w:r>
      <w:r w:rsidR="008D5D58" w:rsidRPr="008D5D58">
        <w:rPr>
          <w:b/>
          <w:sz w:val="22"/>
          <w:szCs w:val="22"/>
        </w:rPr>
        <w:t>.17. Continued:</w:t>
      </w:r>
    </w:p>
    <w:p w14:paraId="09BEDC22" w14:textId="10792244" w:rsidR="008D5D58" w:rsidRPr="008D5D58" w:rsidRDefault="008D5D58" w:rsidP="008D5D58">
      <w:pPr>
        <w:pStyle w:val="NormalWeb"/>
        <w:ind w:left="720"/>
        <w:rPr>
          <w:sz w:val="22"/>
          <w:szCs w:val="22"/>
        </w:rPr>
      </w:pPr>
      <w:r w:rsidRPr="008D5D58">
        <w:rPr>
          <w:sz w:val="22"/>
          <w:szCs w:val="22"/>
        </w:rPr>
        <w:t>(2) The facility may operate your emergency stationary ICE for any combination of the purposes specified in (2)(</w:t>
      </w:r>
      <w:proofErr w:type="spellStart"/>
      <w:r w:rsidRPr="008D5D58">
        <w:rPr>
          <w:sz w:val="22"/>
          <w:szCs w:val="22"/>
        </w:rPr>
        <w:t>i</w:t>
      </w:r>
      <w:proofErr w:type="spellEnd"/>
      <w:r w:rsidRPr="008D5D58">
        <w:rPr>
          <w:sz w:val="22"/>
          <w:szCs w:val="22"/>
        </w:rPr>
        <w:t>) through (iii) of this</w:t>
      </w:r>
      <w:r w:rsidRPr="008D5D58">
        <w:rPr>
          <w:b/>
          <w:sz w:val="22"/>
          <w:szCs w:val="22"/>
        </w:rPr>
        <w:t xml:space="preserve"> Specific Condition</w:t>
      </w:r>
      <w:r w:rsidRPr="008D5D58">
        <w:rPr>
          <w:sz w:val="22"/>
          <w:szCs w:val="22"/>
        </w:rPr>
        <w:t xml:space="preserve"> for a maximum of 100 hours per calendar year.  Any operation for non-emergency situations as allowed by (3) of this </w:t>
      </w:r>
      <w:r w:rsidRPr="008D5D58">
        <w:rPr>
          <w:b/>
          <w:sz w:val="22"/>
          <w:szCs w:val="22"/>
        </w:rPr>
        <w:t>Specific Condition</w:t>
      </w:r>
      <w:r w:rsidRPr="008D5D58">
        <w:rPr>
          <w:sz w:val="22"/>
          <w:szCs w:val="22"/>
        </w:rPr>
        <w:t xml:space="preserve"> counts as part of the 100 hours per calendar year allowed by this (2).</w:t>
      </w:r>
    </w:p>
    <w:p w14:paraId="7A0FC8C2" w14:textId="77777777" w:rsidR="008D5D58" w:rsidRPr="008D5D58" w:rsidRDefault="008D5D58" w:rsidP="008D5D58">
      <w:pPr>
        <w:pStyle w:val="NormalWeb"/>
        <w:ind w:left="720"/>
        <w:rPr>
          <w:sz w:val="22"/>
          <w:szCs w:val="22"/>
        </w:rPr>
      </w:pPr>
      <w:r w:rsidRPr="008D5D58">
        <w:rPr>
          <w:sz w:val="22"/>
          <w:szCs w:val="22"/>
        </w:rPr>
        <w:t>(</w:t>
      </w:r>
      <w:proofErr w:type="spellStart"/>
      <w:r w:rsidRPr="008D5D58">
        <w:rPr>
          <w:sz w:val="22"/>
          <w:szCs w:val="22"/>
        </w:rPr>
        <w:t>i</w:t>
      </w:r>
      <w:proofErr w:type="spellEnd"/>
      <w:r w:rsidRPr="008D5D58">
        <w:rPr>
          <w:sz w:val="22"/>
          <w:szCs w:val="22"/>
        </w:rPr>
        <w:t>)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14:paraId="4A95B476" w14:textId="6C492125" w:rsidR="008D5D58" w:rsidRPr="008D5D58" w:rsidRDefault="008D5D58" w:rsidP="008D5D58">
      <w:pPr>
        <w:pStyle w:val="NormalWeb"/>
        <w:ind w:left="720"/>
        <w:rPr>
          <w:sz w:val="22"/>
          <w:szCs w:val="22"/>
        </w:rPr>
      </w:pPr>
      <w:r w:rsidRPr="008D5D58">
        <w:rPr>
          <w:sz w:val="22"/>
          <w:szCs w:val="22"/>
        </w:rPr>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40 CFR 60.17), or other authorized entity as determined by the Reliability Coordinator, has declared an Energy Emergency Alert Level 2 as defined in the NERC Reliability Standard EOP-002-3.</w:t>
      </w:r>
    </w:p>
    <w:p w14:paraId="6C38E19D" w14:textId="77777777" w:rsidR="008D5D58" w:rsidRPr="008D5D58" w:rsidRDefault="008D5D58" w:rsidP="008D5D58">
      <w:pPr>
        <w:pStyle w:val="NormalWeb"/>
        <w:ind w:left="720"/>
        <w:rPr>
          <w:sz w:val="22"/>
          <w:szCs w:val="22"/>
        </w:rPr>
      </w:pPr>
      <w:r w:rsidRPr="008D5D58">
        <w:rPr>
          <w:sz w:val="22"/>
          <w:szCs w:val="22"/>
        </w:rPr>
        <w:t>(iii) Emergency stationary ICE may be operated for periods where there is a deviation of voltage or frequency of 5 percent or greater below standard voltage or frequency.</w:t>
      </w:r>
    </w:p>
    <w:p w14:paraId="5D344091" w14:textId="06B1D879" w:rsidR="008D5D58" w:rsidRPr="008D5D58" w:rsidRDefault="008D5D58" w:rsidP="008D5D58">
      <w:pPr>
        <w:pStyle w:val="NormalWeb"/>
        <w:ind w:left="720"/>
        <w:rPr>
          <w:sz w:val="22"/>
          <w:szCs w:val="22"/>
        </w:rPr>
      </w:pPr>
      <w:r w:rsidRPr="008D5D58">
        <w:rPr>
          <w:sz w:val="22"/>
          <w:szCs w:val="22"/>
        </w:rPr>
        <w:t xml:space="preserve">(3)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(2) of this </w:t>
      </w:r>
      <w:r w:rsidRPr="008D5D58">
        <w:rPr>
          <w:b/>
          <w:sz w:val="22"/>
          <w:szCs w:val="22"/>
        </w:rPr>
        <w:t>Specific Condition</w:t>
      </w:r>
      <w:r w:rsidRPr="008D5D58">
        <w:rPr>
          <w:sz w:val="22"/>
          <w:szCs w:val="22"/>
        </w:rPr>
        <w:t>. Except as provided in (3)(</w:t>
      </w:r>
      <w:proofErr w:type="spellStart"/>
      <w:r w:rsidRPr="008D5D58">
        <w:rPr>
          <w:sz w:val="22"/>
          <w:szCs w:val="22"/>
        </w:rPr>
        <w:t>i</w:t>
      </w:r>
      <w:proofErr w:type="spellEnd"/>
      <w:r w:rsidRPr="008D5D58">
        <w:rPr>
          <w:sz w:val="22"/>
          <w:szCs w:val="22"/>
        </w:rPr>
        <w:t xml:space="preserve">) of this </w:t>
      </w:r>
      <w:r w:rsidRPr="008D5D58">
        <w:rPr>
          <w:b/>
          <w:sz w:val="22"/>
          <w:szCs w:val="22"/>
        </w:rPr>
        <w:t>Specific Condition</w:t>
      </w:r>
      <w:r w:rsidRPr="008D5D58">
        <w:rPr>
          <w:sz w:val="22"/>
          <w:szCs w:val="22"/>
        </w:rPr>
        <w:t>, the 50 hours per year for non-emergency situations cannot be used for peak shaving or non-emergency demand response, or to generate income for a facility to an electric grid or otherwise supply power as part of a financial arrangement with another entity.</w:t>
      </w:r>
    </w:p>
    <w:p w14:paraId="389DD052" w14:textId="77777777" w:rsidR="008D5D58" w:rsidRPr="008D5D58" w:rsidRDefault="008D5D58" w:rsidP="008D5D58">
      <w:pPr>
        <w:pStyle w:val="NormalWeb"/>
        <w:ind w:left="720"/>
        <w:rPr>
          <w:sz w:val="22"/>
          <w:szCs w:val="22"/>
        </w:rPr>
      </w:pPr>
      <w:r w:rsidRPr="008D5D58">
        <w:rPr>
          <w:sz w:val="22"/>
          <w:szCs w:val="22"/>
        </w:rPr>
        <w:t>(</w:t>
      </w:r>
      <w:proofErr w:type="spellStart"/>
      <w:r w:rsidRPr="008D5D58">
        <w:rPr>
          <w:sz w:val="22"/>
          <w:szCs w:val="22"/>
        </w:rPr>
        <w:t>i</w:t>
      </w:r>
      <w:proofErr w:type="spellEnd"/>
      <w:r w:rsidRPr="008D5D58">
        <w:rPr>
          <w:sz w:val="22"/>
          <w:szCs w:val="22"/>
        </w:rPr>
        <w:t>) The 50 hours per year for non-emergency situations can be used to supply power as part of a financial arrangement with another entity if all of the following conditions are met:</w:t>
      </w:r>
    </w:p>
    <w:p w14:paraId="194DA4DF" w14:textId="77777777" w:rsidR="008D5D58" w:rsidRPr="008D5D58" w:rsidRDefault="008D5D58" w:rsidP="008D5D58">
      <w:pPr>
        <w:pStyle w:val="NormalWeb"/>
        <w:ind w:left="720"/>
        <w:rPr>
          <w:sz w:val="22"/>
          <w:szCs w:val="22"/>
        </w:rPr>
      </w:pPr>
      <w:r w:rsidRPr="008D5D58">
        <w:rPr>
          <w:sz w:val="22"/>
          <w:szCs w:val="22"/>
        </w:rPr>
        <w:t>(A) The engine is dispatched by the local balancing authority or local transmission and distribution system operator;</w:t>
      </w:r>
    </w:p>
    <w:p w14:paraId="52BAB2A3" w14:textId="77777777" w:rsidR="008D5D58" w:rsidRPr="008D5D58" w:rsidRDefault="008D5D58" w:rsidP="008D5D58">
      <w:pPr>
        <w:pStyle w:val="NormalWeb"/>
        <w:ind w:left="720"/>
        <w:rPr>
          <w:sz w:val="22"/>
          <w:szCs w:val="22"/>
        </w:rPr>
      </w:pPr>
      <w:r w:rsidRPr="008D5D58">
        <w:rPr>
          <w:sz w:val="22"/>
          <w:szCs w:val="22"/>
        </w:rPr>
        <w:t>(B) The dispatch is intended to mitigate local transmission and/or distribution limitations so as to avert potential voltage collapse or line overloads that could lead to the interruption of power supply in a local area or region.</w:t>
      </w:r>
    </w:p>
    <w:p w14:paraId="5F63F6D2" w14:textId="77777777" w:rsidR="008D5D58" w:rsidRPr="008D5D58" w:rsidRDefault="008D5D58" w:rsidP="008D5D58">
      <w:pPr>
        <w:pStyle w:val="NormalWeb"/>
        <w:ind w:left="720"/>
        <w:rPr>
          <w:sz w:val="22"/>
          <w:szCs w:val="22"/>
        </w:rPr>
      </w:pPr>
      <w:r w:rsidRPr="008D5D58">
        <w:rPr>
          <w:sz w:val="22"/>
          <w:szCs w:val="22"/>
        </w:rPr>
        <w:t>(C) The dispatch follows reliability, emergency operation or similar protocols that follow specific NERC, regional, state, public utility commission or local standards or guidelines.</w:t>
      </w:r>
    </w:p>
    <w:p w14:paraId="1900CDCD" w14:textId="77777777" w:rsidR="008D5D58" w:rsidRPr="008D5D58" w:rsidRDefault="008D5D58" w:rsidP="008D5D58">
      <w:pPr>
        <w:pStyle w:val="NormalWeb"/>
        <w:ind w:left="720"/>
        <w:rPr>
          <w:sz w:val="22"/>
          <w:szCs w:val="22"/>
        </w:rPr>
      </w:pPr>
      <w:r w:rsidRPr="008D5D58">
        <w:rPr>
          <w:sz w:val="22"/>
          <w:szCs w:val="22"/>
        </w:rPr>
        <w:t>(D) The power is provided only to the facility itself or to support the local transmission and distribution system.</w:t>
      </w:r>
    </w:p>
    <w:p w14:paraId="418AFCD3" w14:textId="7D8C899B" w:rsidR="008D5D58" w:rsidRPr="008D5D58" w:rsidRDefault="00C36F48" w:rsidP="008D5D58">
      <w:pPr>
        <w:pStyle w:val="NormalWeb"/>
        <w:rPr>
          <w:b/>
          <w:sz w:val="22"/>
          <w:szCs w:val="22"/>
        </w:rPr>
      </w:pPr>
      <w:r>
        <w:rPr>
          <w:b/>
          <w:sz w:val="22"/>
          <w:szCs w:val="22"/>
        </w:rPr>
        <w:lastRenderedPageBreak/>
        <w:t>B</w:t>
      </w:r>
      <w:r w:rsidR="008D5D58" w:rsidRPr="008D5D58">
        <w:rPr>
          <w:b/>
          <w:sz w:val="22"/>
          <w:szCs w:val="22"/>
        </w:rPr>
        <w:t>.17. Continued:</w:t>
      </w:r>
    </w:p>
    <w:p w14:paraId="4EE40072" w14:textId="45E10753" w:rsidR="008D5D58" w:rsidRPr="008D5D58" w:rsidRDefault="008D5D58" w:rsidP="008D5D58">
      <w:pPr>
        <w:pStyle w:val="NormalWeb"/>
        <w:ind w:left="720"/>
        <w:rPr>
          <w:sz w:val="22"/>
          <w:szCs w:val="22"/>
        </w:rPr>
      </w:pPr>
      <w:r w:rsidRPr="008D5D58">
        <w:rPr>
          <w:sz w:val="22"/>
          <w:szCs w:val="22"/>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1883E264" w14:textId="6CE0089B" w:rsidR="00535EBB" w:rsidRPr="008D5D58" w:rsidRDefault="008D5D58" w:rsidP="008D5D58">
      <w:pPr>
        <w:pStyle w:val="NormalWeb"/>
        <w:ind w:left="720"/>
        <w:rPr>
          <w:noProof/>
          <w:szCs w:val="22"/>
        </w:rPr>
      </w:pPr>
      <w:r w:rsidRPr="008D5D58">
        <w:rPr>
          <w:spacing w:val="-11"/>
          <w:sz w:val="22"/>
          <w:szCs w:val="22"/>
        </w:rPr>
        <w:t>[</w:t>
      </w:r>
      <w:r w:rsidRPr="008D5D58">
        <w:rPr>
          <w:sz w:val="22"/>
          <w:szCs w:val="22"/>
        </w:rPr>
        <w:t>40</w:t>
      </w:r>
      <w:r w:rsidRPr="008D5D58">
        <w:rPr>
          <w:spacing w:val="6"/>
          <w:sz w:val="22"/>
          <w:szCs w:val="22"/>
        </w:rPr>
        <w:t xml:space="preserve"> </w:t>
      </w:r>
      <w:r w:rsidRPr="008D5D58">
        <w:rPr>
          <w:spacing w:val="2"/>
          <w:sz w:val="22"/>
          <w:szCs w:val="22"/>
        </w:rPr>
        <w:t xml:space="preserve">CFR </w:t>
      </w:r>
      <w:r w:rsidRPr="008D5D58">
        <w:rPr>
          <w:sz w:val="22"/>
          <w:szCs w:val="22"/>
        </w:rPr>
        <w:t>60.4243(d)]</w:t>
      </w:r>
    </w:p>
    <w:p w14:paraId="54970971" w14:textId="77777777" w:rsidR="00A06550" w:rsidRPr="001905A0" w:rsidRDefault="00A06550" w:rsidP="00867653">
      <w:pPr>
        <w:ind w:left="720"/>
        <w:rPr>
          <w:szCs w:val="22"/>
        </w:rPr>
      </w:pPr>
    </w:p>
    <w:p w14:paraId="4835B734" w14:textId="77777777" w:rsidR="00AC7270" w:rsidRDefault="00432E72" w:rsidP="00AC7270">
      <w:hyperlink w:anchor="TOC" w:history="1">
        <w:r w:rsidR="00AC7270" w:rsidRPr="006A6D8C">
          <w:rPr>
            <w:rStyle w:val="Hyperlink"/>
          </w:rPr>
          <w:t>Table of Contents</w:t>
        </w:r>
      </w:hyperlink>
    </w:p>
    <w:p w14:paraId="2C832877" w14:textId="77777777" w:rsidR="00867653" w:rsidRPr="001905A0" w:rsidRDefault="00867653" w:rsidP="00867653">
      <w:pPr>
        <w:rPr>
          <w:szCs w:val="22"/>
        </w:rPr>
      </w:pPr>
    </w:p>
    <w:p w14:paraId="41CFBB45" w14:textId="77777777" w:rsidR="00D6304A" w:rsidRDefault="00D6304A" w:rsidP="00867653">
      <w:pPr>
        <w:rPr>
          <w:szCs w:val="22"/>
        </w:rPr>
        <w:sectPr w:rsidR="00D6304A" w:rsidSect="00AC7270">
          <w:headerReference w:type="default" r:id="rId31"/>
          <w:pgSz w:w="12240" w:h="15840" w:code="1"/>
          <w:pgMar w:top="780" w:right="1080" w:bottom="1080" w:left="1080" w:header="720" w:footer="720" w:gutter="0"/>
          <w:paperSrc w:first="15" w:other="15"/>
          <w:cols w:space="720"/>
        </w:sectPr>
      </w:pPr>
    </w:p>
    <w:p w14:paraId="1E842F53" w14:textId="771A8D4E" w:rsidR="00867653" w:rsidRPr="001905A0" w:rsidRDefault="00867653" w:rsidP="00867653">
      <w:pPr>
        <w:tabs>
          <w:tab w:val="left" w:pos="360"/>
          <w:tab w:val="left" w:pos="720"/>
          <w:tab w:val="left" w:pos="1080"/>
          <w:tab w:val="left" w:pos="1440"/>
          <w:tab w:val="right" w:leader="dot" w:pos="10080"/>
        </w:tabs>
        <w:rPr>
          <w:szCs w:val="22"/>
        </w:rPr>
      </w:pPr>
      <w:r w:rsidRPr="001905A0">
        <w:rPr>
          <w:szCs w:val="22"/>
        </w:rPr>
        <w:lastRenderedPageBreak/>
        <w:tab/>
      </w:r>
      <w:bookmarkStart w:id="30" w:name="Appendix"/>
      <w:r w:rsidRPr="001905A0">
        <w:rPr>
          <w:szCs w:val="22"/>
        </w:rPr>
        <w:t>Appendix</w:t>
      </w:r>
      <w:bookmarkEnd w:id="30"/>
      <w:r w:rsidRPr="001905A0">
        <w:rPr>
          <w:szCs w:val="22"/>
        </w:rPr>
        <w:t xml:space="preserve"> A, </w:t>
      </w:r>
      <w:r w:rsidR="00FF266C" w:rsidRPr="00186F89">
        <w:rPr>
          <w:szCs w:val="22"/>
        </w:rPr>
        <w:t>Abbreviations and Acronym</w:t>
      </w:r>
      <w:r w:rsidRPr="001905A0">
        <w:rPr>
          <w:szCs w:val="22"/>
        </w:rPr>
        <w:t>.</w:t>
      </w:r>
    </w:p>
    <w:p w14:paraId="501834AE" w14:textId="00E4AC28" w:rsidR="00867653" w:rsidRPr="001905A0" w:rsidRDefault="00867653" w:rsidP="00867653">
      <w:pPr>
        <w:tabs>
          <w:tab w:val="left" w:pos="360"/>
          <w:tab w:val="left" w:pos="720"/>
          <w:tab w:val="left" w:pos="1080"/>
          <w:tab w:val="left" w:pos="1440"/>
          <w:tab w:val="right" w:leader="dot" w:pos="10080"/>
        </w:tabs>
        <w:rPr>
          <w:szCs w:val="22"/>
        </w:rPr>
      </w:pPr>
      <w:r w:rsidRPr="001905A0">
        <w:rPr>
          <w:szCs w:val="22"/>
        </w:rPr>
        <w:tab/>
        <w:t>Appendix BACT 1, BACT Determination dated September 26, 2013, Boiler 1</w:t>
      </w:r>
      <w:r w:rsidR="00C96679">
        <w:rPr>
          <w:szCs w:val="22"/>
        </w:rPr>
        <w:t>.</w:t>
      </w:r>
    </w:p>
    <w:p w14:paraId="4D248D20" w14:textId="68D75B4A" w:rsidR="00867653" w:rsidRPr="001905A0" w:rsidRDefault="00867653" w:rsidP="00867653">
      <w:pPr>
        <w:tabs>
          <w:tab w:val="left" w:pos="360"/>
          <w:tab w:val="left" w:pos="720"/>
          <w:tab w:val="left" w:pos="1080"/>
          <w:tab w:val="left" w:pos="1440"/>
          <w:tab w:val="right" w:leader="dot" w:pos="10080"/>
        </w:tabs>
        <w:rPr>
          <w:szCs w:val="22"/>
        </w:rPr>
      </w:pPr>
      <w:r w:rsidRPr="001905A0">
        <w:rPr>
          <w:szCs w:val="22"/>
        </w:rPr>
        <w:tab/>
        <w:t>Appendix I, List of Insignificant Emissions Units and/or Activities.</w:t>
      </w:r>
    </w:p>
    <w:p w14:paraId="0E46EF7A" w14:textId="2CB2C832" w:rsidR="00867653" w:rsidRPr="001905A0" w:rsidRDefault="00867653" w:rsidP="00867653">
      <w:pPr>
        <w:tabs>
          <w:tab w:val="left" w:pos="360"/>
          <w:tab w:val="left" w:pos="720"/>
          <w:tab w:val="left" w:pos="1080"/>
          <w:tab w:val="left" w:pos="1440"/>
          <w:tab w:val="right" w:leader="dot" w:pos="10080"/>
        </w:tabs>
        <w:ind w:left="360" w:hanging="360"/>
        <w:rPr>
          <w:szCs w:val="22"/>
        </w:rPr>
      </w:pPr>
      <w:r w:rsidRPr="001905A0">
        <w:rPr>
          <w:szCs w:val="22"/>
        </w:rPr>
        <w:tab/>
        <w:t>Appendix NESHAP, Subpart A – General Provisions.</w:t>
      </w:r>
    </w:p>
    <w:p w14:paraId="525DCF8B" w14:textId="77777777" w:rsidR="00867653" w:rsidRPr="001905A0" w:rsidRDefault="00867653" w:rsidP="00867653">
      <w:pPr>
        <w:tabs>
          <w:tab w:val="left" w:pos="360"/>
          <w:tab w:val="left" w:pos="720"/>
          <w:tab w:val="left" w:pos="1080"/>
          <w:tab w:val="left" w:pos="1440"/>
          <w:tab w:val="right" w:leader="dot" w:pos="10080"/>
        </w:tabs>
        <w:rPr>
          <w:szCs w:val="22"/>
        </w:rPr>
      </w:pPr>
      <w:r w:rsidRPr="001905A0">
        <w:rPr>
          <w:szCs w:val="22"/>
        </w:rPr>
        <w:tab/>
        <w:t>Appendix NESHAP, ZZZZ.</w:t>
      </w:r>
    </w:p>
    <w:p w14:paraId="73EFF87C" w14:textId="77777777" w:rsidR="00867653" w:rsidRPr="001905A0" w:rsidRDefault="00867653" w:rsidP="00867653">
      <w:pPr>
        <w:tabs>
          <w:tab w:val="left" w:pos="360"/>
          <w:tab w:val="left" w:pos="720"/>
          <w:tab w:val="left" w:pos="1080"/>
          <w:tab w:val="left" w:pos="1440"/>
          <w:tab w:val="right" w:leader="dot" w:pos="10080"/>
        </w:tabs>
        <w:rPr>
          <w:szCs w:val="22"/>
        </w:rPr>
      </w:pPr>
      <w:r w:rsidRPr="001905A0">
        <w:rPr>
          <w:szCs w:val="22"/>
        </w:rPr>
        <w:tab/>
        <w:t>Appendix NESHAP, JJJJJJ.</w:t>
      </w:r>
    </w:p>
    <w:p w14:paraId="581CA9F4" w14:textId="77777777" w:rsidR="00867653" w:rsidRPr="001905A0" w:rsidRDefault="00867653" w:rsidP="00867653">
      <w:pPr>
        <w:tabs>
          <w:tab w:val="left" w:pos="360"/>
          <w:tab w:val="left" w:pos="720"/>
          <w:tab w:val="left" w:pos="1080"/>
          <w:tab w:val="left" w:pos="1440"/>
          <w:tab w:val="right" w:leader="dot" w:pos="10080"/>
        </w:tabs>
        <w:rPr>
          <w:szCs w:val="22"/>
        </w:rPr>
      </w:pPr>
      <w:r w:rsidRPr="001905A0">
        <w:rPr>
          <w:szCs w:val="22"/>
        </w:rPr>
        <w:tab/>
        <w:t>Appendix NESHAP, VVVVVV.</w:t>
      </w:r>
    </w:p>
    <w:p w14:paraId="5EB0C7B0" w14:textId="77777777" w:rsidR="00867653" w:rsidRPr="001905A0" w:rsidRDefault="00867653" w:rsidP="00867653">
      <w:pPr>
        <w:tabs>
          <w:tab w:val="left" w:pos="360"/>
          <w:tab w:val="left" w:pos="720"/>
          <w:tab w:val="left" w:pos="1080"/>
          <w:tab w:val="left" w:pos="1440"/>
          <w:tab w:val="right" w:leader="dot" w:pos="10080"/>
        </w:tabs>
        <w:ind w:left="360" w:hanging="360"/>
        <w:rPr>
          <w:szCs w:val="22"/>
        </w:rPr>
      </w:pPr>
      <w:r w:rsidRPr="001905A0">
        <w:rPr>
          <w:szCs w:val="22"/>
        </w:rPr>
        <w:tab/>
        <w:t>Appendix NSPS, Subpart A – General Provisions.</w:t>
      </w:r>
    </w:p>
    <w:p w14:paraId="3EE980CE" w14:textId="11CB54D0" w:rsidR="00867653" w:rsidRDefault="00867653" w:rsidP="00867653">
      <w:pPr>
        <w:tabs>
          <w:tab w:val="left" w:pos="360"/>
          <w:tab w:val="left" w:pos="720"/>
          <w:tab w:val="left" w:pos="1080"/>
          <w:tab w:val="left" w:pos="1440"/>
          <w:tab w:val="right" w:leader="dot" w:pos="10080"/>
        </w:tabs>
        <w:rPr>
          <w:szCs w:val="22"/>
        </w:rPr>
      </w:pPr>
      <w:r w:rsidRPr="001905A0">
        <w:rPr>
          <w:szCs w:val="22"/>
        </w:rPr>
        <w:tab/>
        <w:t xml:space="preserve">Appendix NSPS, Subpart </w:t>
      </w:r>
      <w:r w:rsidR="009A32AC">
        <w:rPr>
          <w:szCs w:val="22"/>
        </w:rPr>
        <w:t>Dc</w:t>
      </w:r>
      <w:r w:rsidR="00C96679">
        <w:rPr>
          <w:szCs w:val="22"/>
        </w:rPr>
        <w:t>.</w:t>
      </w:r>
    </w:p>
    <w:p w14:paraId="048C3FAF" w14:textId="17B3A063" w:rsidR="005D3A51" w:rsidRPr="001905A0" w:rsidRDefault="005D3A51" w:rsidP="00867653">
      <w:pPr>
        <w:tabs>
          <w:tab w:val="left" w:pos="360"/>
          <w:tab w:val="left" w:pos="720"/>
          <w:tab w:val="left" w:pos="1080"/>
          <w:tab w:val="left" w:pos="1440"/>
          <w:tab w:val="right" w:leader="dot" w:pos="10080"/>
        </w:tabs>
        <w:rPr>
          <w:szCs w:val="22"/>
        </w:rPr>
      </w:pPr>
      <w:r>
        <w:rPr>
          <w:szCs w:val="22"/>
        </w:rPr>
        <w:tab/>
      </w:r>
      <w:r w:rsidRPr="008D5D58">
        <w:rPr>
          <w:szCs w:val="22"/>
        </w:rPr>
        <w:t>Appendix NSPS, Su</w:t>
      </w:r>
      <w:r w:rsidR="002C1F90" w:rsidRPr="008D5D58">
        <w:rPr>
          <w:szCs w:val="22"/>
        </w:rPr>
        <w:t>bp</w:t>
      </w:r>
      <w:r w:rsidRPr="008D5D58">
        <w:rPr>
          <w:szCs w:val="22"/>
        </w:rPr>
        <w:t>art JJJJ</w:t>
      </w:r>
      <w:r w:rsidR="00C96679">
        <w:rPr>
          <w:szCs w:val="22"/>
        </w:rPr>
        <w:t>.</w:t>
      </w:r>
    </w:p>
    <w:p w14:paraId="1EFF3ED2" w14:textId="77777777" w:rsidR="00867653" w:rsidRPr="001905A0" w:rsidRDefault="00867653" w:rsidP="00867653">
      <w:pPr>
        <w:tabs>
          <w:tab w:val="left" w:pos="360"/>
          <w:tab w:val="left" w:pos="720"/>
          <w:tab w:val="left" w:pos="1080"/>
          <w:tab w:val="left" w:pos="1440"/>
          <w:tab w:val="right" w:leader="dot" w:pos="10080"/>
        </w:tabs>
        <w:rPr>
          <w:szCs w:val="22"/>
        </w:rPr>
      </w:pPr>
      <w:r w:rsidRPr="001905A0">
        <w:rPr>
          <w:szCs w:val="22"/>
        </w:rPr>
        <w:tab/>
        <w:t>Appendix RR, Facility-wide Reporting Requirements.</w:t>
      </w:r>
    </w:p>
    <w:p w14:paraId="4119CBEA" w14:textId="77777777" w:rsidR="00867653" w:rsidRPr="001905A0" w:rsidRDefault="00867653" w:rsidP="00867653">
      <w:pPr>
        <w:tabs>
          <w:tab w:val="left" w:pos="360"/>
          <w:tab w:val="left" w:pos="720"/>
          <w:tab w:val="left" w:pos="1080"/>
          <w:tab w:val="left" w:pos="1440"/>
          <w:tab w:val="right" w:leader="dot" w:pos="10080"/>
        </w:tabs>
        <w:rPr>
          <w:szCs w:val="22"/>
        </w:rPr>
      </w:pPr>
      <w:r w:rsidRPr="001905A0">
        <w:rPr>
          <w:szCs w:val="22"/>
        </w:rPr>
        <w:tab/>
        <w:t>Appendix TR, Facility-wide Testing Requirements.</w:t>
      </w:r>
    </w:p>
    <w:p w14:paraId="15B0B0BE" w14:textId="77777777" w:rsidR="00867653" w:rsidRPr="001905A0" w:rsidRDefault="00867653" w:rsidP="00867653">
      <w:pPr>
        <w:tabs>
          <w:tab w:val="left" w:pos="360"/>
          <w:tab w:val="left" w:pos="720"/>
          <w:tab w:val="left" w:pos="1080"/>
          <w:tab w:val="left" w:pos="1440"/>
          <w:tab w:val="right" w:leader="dot" w:pos="10080"/>
        </w:tabs>
        <w:rPr>
          <w:szCs w:val="22"/>
        </w:rPr>
      </w:pPr>
      <w:r w:rsidRPr="001905A0">
        <w:rPr>
          <w:szCs w:val="22"/>
        </w:rPr>
        <w:tab/>
        <w:t>Appendix TV, Title V General Conditions.</w:t>
      </w:r>
    </w:p>
    <w:p w14:paraId="42F0AD92" w14:textId="77777777" w:rsidR="00867653" w:rsidRDefault="00867653" w:rsidP="00867653">
      <w:pPr>
        <w:tabs>
          <w:tab w:val="left" w:pos="360"/>
          <w:tab w:val="left" w:pos="720"/>
          <w:tab w:val="left" w:pos="1080"/>
          <w:tab w:val="left" w:pos="1440"/>
          <w:tab w:val="right" w:leader="dot" w:pos="10080"/>
        </w:tabs>
        <w:rPr>
          <w:szCs w:val="22"/>
        </w:rPr>
      </w:pPr>
      <w:r w:rsidRPr="001905A0">
        <w:rPr>
          <w:szCs w:val="22"/>
        </w:rPr>
        <w:tab/>
        <w:t>Appendix U, List of Unregulated Emissions Units and/or Activities.</w:t>
      </w:r>
    </w:p>
    <w:p w14:paraId="0678D806" w14:textId="12E0C0E3" w:rsidR="0060114F" w:rsidRDefault="00867653" w:rsidP="00867653">
      <w:pPr>
        <w:tabs>
          <w:tab w:val="left" w:pos="360"/>
          <w:tab w:val="left" w:pos="720"/>
          <w:tab w:val="left" w:pos="1080"/>
          <w:tab w:val="left" w:pos="1440"/>
          <w:tab w:val="right" w:leader="dot" w:pos="10080"/>
        </w:tabs>
        <w:rPr>
          <w:bCs/>
          <w:szCs w:val="22"/>
        </w:rPr>
      </w:pPr>
      <w:r>
        <w:rPr>
          <w:bCs/>
          <w:szCs w:val="22"/>
        </w:rPr>
        <w:tab/>
      </w:r>
      <w:r w:rsidRPr="001905A0">
        <w:rPr>
          <w:bCs/>
          <w:szCs w:val="22"/>
        </w:rPr>
        <w:t>Appendix VCS, Emission Points vented to the Vapor Control System</w:t>
      </w:r>
    </w:p>
    <w:p w14:paraId="535482CE" w14:textId="4AB57861" w:rsidR="00867653" w:rsidRDefault="00294BC8" w:rsidP="00867653">
      <w:pPr>
        <w:tabs>
          <w:tab w:val="left" w:pos="360"/>
          <w:tab w:val="left" w:pos="720"/>
          <w:tab w:val="left" w:pos="1080"/>
          <w:tab w:val="left" w:pos="1440"/>
          <w:tab w:val="right" w:leader="dot" w:pos="10080"/>
        </w:tabs>
        <w:rPr>
          <w:bCs/>
          <w:szCs w:val="22"/>
        </w:rPr>
      </w:pPr>
      <w:r>
        <w:rPr>
          <w:bCs/>
          <w:szCs w:val="22"/>
        </w:rPr>
        <w:tab/>
      </w:r>
      <w:r>
        <w:t xml:space="preserve">Appendix </w:t>
      </w:r>
      <w:r w:rsidRPr="006C7D17">
        <w:rPr>
          <w:szCs w:val="22"/>
        </w:rPr>
        <w:t>Local Rule Index</w:t>
      </w:r>
      <w:r w:rsidR="00C96679">
        <w:rPr>
          <w:szCs w:val="22"/>
        </w:rPr>
        <w:t>.</w:t>
      </w:r>
    </w:p>
    <w:p w14:paraId="0E0E779F" w14:textId="77777777" w:rsidR="00867653" w:rsidRDefault="00432E72" w:rsidP="00E76C53">
      <w:pPr>
        <w:spacing w:before="120"/>
      </w:pPr>
      <w:hyperlink w:anchor="TOC" w:history="1">
        <w:r w:rsidR="00867653" w:rsidRPr="006A6D8C">
          <w:rPr>
            <w:rStyle w:val="Hyperlink"/>
          </w:rPr>
          <w:t>Table of Contents</w:t>
        </w:r>
      </w:hyperlink>
    </w:p>
    <w:p w14:paraId="32AA9FFB" w14:textId="77777777" w:rsidR="00294BC8" w:rsidRDefault="00294BC8" w:rsidP="00867653">
      <w:pPr>
        <w:tabs>
          <w:tab w:val="left" w:pos="360"/>
          <w:tab w:val="left" w:pos="720"/>
          <w:tab w:val="left" w:pos="1080"/>
          <w:tab w:val="left" w:pos="1440"/>
          <w:tab w:val="right" w:leader="dot" w:pos="10080"/>
        </w:tabs>
        <w:spacing w:before="360"/>
        <w:rPr>
          <w:i/>
        </w:rPr>
        <w:sectPr w:rsidR="00294BC8" w:rsidSect="005F79CF">
          <w:headerReference w:type="default" r:id="rId32"/>
          <w:pgSz w:w="12240" w:h="15840" w:code="1"/>
          <w:pgMar w:top="1080" w:right="1080" w:bottom="1080" w:left="1080" w:header="720" w:footer="720" w:gutter="0"/>
          <w:paperSrc w:first="15" w:other="15"/>
          <w:cols w:space="720"/>
        </w:sectPr>
      </w:pPr>
    </w:p>
    <w:p w14:paraId="21D76577" w14:textId="63DAD315" w:rsidR="00294BC8" w:rsidRDefault="00294BC8" w:rsidP="00294BC8">
      <w:pPr>
        <w:ind w:left="360"/>
      </w:pPr>
      <w:r>
        <w:lastRenderedPageBreak/>
        <w:t>Referenced Attachments. ………………………………………………………………………………</w:t>
      </w:r>
      <w:r w:rsidRPr="00150374">
        <w:t>…</w:t>
      </w:r>
      <w:r w:rsidRPr="00150374">
        <w:rPr>
          <w:i/>
        </w:rPr>
        <w:t>At End</w:t>
      </w:r>
    </w:p>
    <w:p w14:paraId="5F5C45D8" w14:textId="77777777" w:rsidR="00294BC8" w:rsidRDefault="00294BC8" w:rsidP="00294BC8">
      <w:pPr>
        <w:ind w:left="720"/>
      </w:pPr>
      <w:r>
        <w:t xml:space="preserve">Figure 1, Summary Report-Gaseous and Opacity Excess Emission and </w:t>
      </w:r>
    </w:p>
    <w:p w14:paraId="71F05179" w14:textId="77777777" w:rsidR="00294BC8" w:rsidRDefault="00294BC8" w:rsidP="00294BC8">
      <w:pPr>
        <w:ind w:left="1530"/>
      </w:pPr>
      <w:r>
        <w:t>Monitoring System Performance (40 CFR 60, July, 1996).</w:t>
      </w:r>
    </w:p>
    <w:p w14:paraId="2B727F47" w14:textId="77777777" w:rsidR="00294BC8" w:rsidRDefault="00294BC8" w:rsidP="00294BC8">
      <w:pPr>
        <w:ind w:left="720"/>
      </w:pPr>
      <w:r w:rsidRPr="00533828">
        <w:t>Table H, Permit History.</w:t>
      </w:r>
    </w:p>
    <w:p w14:paraId="6289850E" w14:textId="77777777" w:rsidR="00294BC8" w:rsidRDefault="00294BC8" w:rsidP="00294BC8">
      <w:pPr>
        <w:ind w:left="720"/>
      </w:pPr>
      <w:r w:rsidRPr="00A74727">
        <w:t>Table 1</w:t>
      </w:r>
      <w:r>
        <w:t>,</w:t>
      </w:r>
      <w:r w:rsidRPr="00A74727">
        <w:t xml:space="preserve"> Summary of Air Pollutant Standards and Terms</w:t>
      </w:r>
      <w:r>
        <w:t>.</w:t>
      </w:r>
    </w:p>
    <w:p w14:paraId="50C2681D" w14:textId="77777777" w:rsidR="00294BC8" w:rsidRDefault="00294BC8" w:rsidP="00294BC8">
      <w:pPr>
        <w:ind w:left="720"/>
      </w:pPr>
      <w:r w:rsidRPr="00A74727">
        <w:t>Table 2, Compliance Requirements</w:t>
      </w:r>
      <w:r>
        <w:t>.</w:t>
      </w:r>
    </w:p>
    <w:p w14:paraId="4D210E4E" w14:textId="77777777" w:rsidR="00294BC8" w:rsidRPr="006C7D17" w:rsidRDefault="00294BC8" w:rsidP="00294BC8">
      <w:pPr>
        <w:tabs>
          <w:tab w:val="left" w:pos="360"/>
          <w:tab w:val="left" w:pos="720"/>
          <w:tab w:val="left" w:pos="1080"/>
          <w:tab w:val="left" w:pos="1440"/>
          <w:tab w:val="right" w:leader="dot" w:pos="10080"/>
        </w:tabs>
        <w:ind w:firstLine="720"/>
        <w:rPr>
          <w:szCs w:val="22"/>
        </w:rPr>
      </w:pPr>
      <w:r w:rsidRPr="006C7D17">
        <w:rPr>
          <w:szCs w:val="22"/>
        </w:rPr>
        <w:t>Local Rule Index</w:t>
      </w:r>
    </w:p>
    <w:sectPr w:rsidR="00294BC8" w:rsidRPr="006C7D17" w:rsidSect="005F79CF">
      <w:headerReference w:type="default" r:id="rId33"/>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AFE0E" w14:textId="77777777" w:rsidR="004231B2" w:rsidRDefault="004231B2">
      <w:r>
        <w:separator/>
      </w:r>
    </w:p>
  </w:endnote>
  <w:endnote w:type="continuationSeparator" w:id="0">
    <w:p w14:paraId="05E979FD" w14:textId="77777777" w:rsidR="004231B2" w:rsidRDefault="00423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C014E" w14:textId="77777777" w:rsidR="004231B2" w:rsidRDefault="004231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1C9AD665" w14:textId="77777777" w:rsidR="004231B2" w:rsidRDefault="004231B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A69B9" w14:textId="77777777" w:rsidR="004231B2" w:rsidRDefault="00423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E7BB1" w14:textId="77777777" w:rsidR="004231B2" w:rsidRDefault="004231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492A7" w14:textId="1DC100AF" w:rsidR="004231B2" w:rsidRDefault="004231B2">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432E72">
      <w:rPr>
        <w:rStyle w:val="PageNumber"/>
        <w:noProof/>
      </w:rPr>
      <w:t>i</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64FEA" w14:textId="77777777" w:rsidR="004231B2" w:rsidRDefault="004231B2">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D7E38" w14:textId="595113C7" w:rsidR="004231B2" w:rsidRPr="001E44B9" w:rsidRDefault="004231B2" w:rsidP="001E44B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02DB6" w14:textId="355AA27E" w:rsidR="004231B2" w:rsidRPr="00D92D9E" w:rsidRDefault="004231B2" w:rsidP="00D63520">
    <w:pPr>
      <w:pBdr>
        <w:top w:val="single" w:sz="8" w:space="1" w:color="auto"/>
      </w:pBdr>
      <w:tabs>
        <w:tab w:val="left" w:pos="7200"/>
      </w:tabs>
      <w:spacing w:before="240"/>
      <w:rPr>
        <w:rStyle w:val="PageNumber"/>
        <w:sz w:val="20"/>
      </w:rPr>
    </w:pPr>
    <w:r>
      <w:rPr>
        <w:sz w:val="20"/>
      </w:rPr>
      <w:t>Symrise, Inc.</w:t>
    </w:r>
    <w:r w:rsidRPr="00D92D9E">
      <w:rPr>
        <w:rStyle w:val="PageNumber"/>
        <w:color w:val="FF0000"/>
        <w:sz w:val="20"/>
      </w:rPr>
      <w:tab/>
    </w:r>
    <w:r w:rsidRPr="00E20AD3">
      <w:rPr>
        <w:rStyle w:val="PageNumber"/>
        <w:sz w:val="20"/>
      </w:rPr>
      <w:t xml:space="preserve">    </w:t>
    </w:r>
    <w:r w:rsidRPr="00D92D9E">
      <w:rPr>
        <w:rStyle w:val="PageNumber"/>
        <w:sz w:val="20"/>
      </w:rPr>
      <w:t>Air Permit No. 0310039-02</w:t>
    </w:r>
    <w:r>
      <w:rPr>
        <w:rStyle w:val="PageNumber"/>
        <w:sz w:val="20"/>
      </w:rPr>
      <w:t>8</w:t>
    </w:r>
    <w:r w:rsidRPr="00D92D9E">
      <w:rPr>
        <w:rStyle w:val="PageNumber"/>
        <w:sz w:val="20"/>
      </w:rPr>
      <w:t>-AV</w:t>
    </w:r>
  </w:p>
  <w:p w14:paraId="6B96A550" w14:textId="4F8433BD" w:rsidR="004231B2" w:rsidRPr="00D92D9E" w:rsidRDefault="004231B2" w:rsidP="00D63520">
    <w:pPr>
      <w:pStyle w:val="Footer"/>
      <w:tabs>
        <w:tab w:val="clear" w:pos="4320"/>
        <w:tab w:val="clear" w:pos="8640"/>
      </w:tabs>
      <w:ind w:left="1440" w:firstLine="720"/>
      <w:rPr>
        <w:sz w:val="20"/>
      </w:rPr>
    </w:pPr>
    <w:r>
      <w:rPr>
        <w:rStyle w:val="PageNumber"/>
        <w:sz w:val="20"/>
      </w:rPr>
      <w:t xml:space="preserve"> </w:t>
    </w:r>
    <w:r w:rsidRPr="00D92D9E">
      <w:rPr>
        <w:rStyle w:val="PageNumber"/>
        <w:sz w:val="20"/>
      </w:rPr>
      <w:t xml:space="preserve">                                                                                             </w:t>
    </w:r>
    <w:r>
      <w:rPr>
        <w:rStyle w:val="PageNumber"/>
        <w:sz w:val="20"/>
      </w:rPr>
      <w:t xml:space="preserve">     </w:t>
    </w:r>
    <w:r w:rsidRPr="00D92D9E">
      <w:rPr>
        <w:rStyle w:val="PageNumber"/>
        <w:sz w:val="20"/>
      </w:rPr>
      <w:t xml:space="preserve">    Title V Operating Permit Re</w:t>
    </w:r>
    <w:r>
      <w:rPr>
        <w:rStyle w:val="PageNumber"/>
        <w:sz w:val="20"/>
      </w:rPr>
      <w:t>vision</w:t>
    </w:r>
  </w:p>
  <w:p w14:paraId="03C774B6" w14:textId="2F9907CB" w:rsidR="004231B2" w:rsidRPr="009065A6" w:rsidRDefault="004231B2"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432E72">
      <w:rPr>
        <w:rStyle w:val="PageNumber"/>
        <w:noProof/>
        <w:sz w:val="20"/>
      </w:rPr>
      <w:t>19</w:t>
    </w:r>
    <w:r w:rsidRPr="004B41CD">
      <w:rPr>
        <w:rStyle w:val="PageNumber"/>
        <w:sz w:val="20"/>
      </w:rPr>
      <w:fldChar w:fldCharType="end"/>
    </w:r>
    <w:r>
      <w:rPr>
        <w:rStyle w:val="PageNumber"/>
        <w:sz w:val="20"/>
      </w:rPr>
      <w:t xml:space="preserve"> of 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F8C04" w14:textId="77777777" w:rsidR="004231B2" w:rsidRDefault="004231B2">
      <w:r>
        <w:separator/>
      </w:r>
    </w:p>
  </w:footnote>
  <w:footnote w:type="continuationSeparator" w:id="0">
    <w:p w14:paraId="490418FF" w14:textId="77777777" w:rsidR="004231B2" w:rsidRDefault="00423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2FA2" w14:textId="77777777" w:rsidR="004231B2" w:rsidRDefault="004231B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3033B" w14:textId="77777777" w:rsidR="004231B2" w:rsidRDefault="004231B2" w:rsidP="00DC3329">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597FA14F" w14:textId="4FB7B4F1" w:rsidR="004231B2" w:rsidRPr="00A94602" w:rsidRDefault="004231B2" w:rsidP="00DC3329">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034 Emergency Engines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5C9E8" w14:textId="77777777" w:rsidR="004231B2" w:rsidRDefault="004231B2" w:rsidP="00D91F6D">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VI</w:t>
    </w:r>
    <w:r w:rsidRPr="00D059D9">
      <w:rPr>
        <w:b/>
        <w:caps/>
        <w:szCs w:val="22"/>
      </w:rPr>
      <w:t xml:space="preserve">.  </w:t>
    </w:r>
    <w:r>
      <w:rPr>
        <w:b/>
        <w:caps/>
        <w:szCs w:val="22"/>
      </w:rPr>
      <w:t>APPENDICES</w:t>
    </w:r>
    <w:r w:rsidRPr="00D059D9">
      <w:rPr>
        <w:b/>
        <w:caps/>
        <w:szCs w:val="22"/>
      </w:rPr>
      <w:t>.</w:t>
    </w:r>
  </w:p>
  <w:p w14:paraId="6BEFCE0D" w14:textId="77777777" w:rsidR="004231B2" w:rsidRPr="006D1595" w:rsidRDefault="004231B2" w:rsidP="00D91F6D">
    <w:pPr>
      <w:pStyle w:val="Header"/>
      <w:tabs>
        <w:tab w:val="clear" w:pos="8640"/>
      </w:tabs>
      <w:spacing w:after="240"/>
      <w:jc w:val="center"/>
      <w:rPr>
        <w:b/>
        <w:caps/>
        <w:szCs w:val="22"/>
      </w:rPr>
    </w:pPr>
    <w:r>
      <w:rPr>
        <w:b/>
        <w:szCs w:val="22"/>
      </w:rPr>
      <w:t>The Following Appendices Are Enforceable Parts of This Permit: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6C82F" w14:textId="61A9E9C0" w:rsidR="004231B2" w:rsidRDefault="004231B2" w:rsidP="00D91F6D">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VII</w:t>
    </w:r>
    <w:r w:rsidRPr="00D059D9">
      <w:rPr>
        <w:b/>
        <w:caps/>
        <w:szCs w:val="22"/>
      </w:rPr>
      <w:t xml:space="preserve">.  </w:t>
    </w:r>
    <w:r>
      <w:rPr>
        <w:b/>
        <w:caps/>
        <w:szCs w:val="22"/>
      </w:rPr>
      <w:t>REFERENCED ATTACHMENTS</w:t>
    </w:r>
    <w:r w:rsidRPr="00D059D9">
      <w:rPr>
        <w:b/>
        <w:caps/>
        <w:szCs w:val="22"/>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24F1F" w14:textId="77777777" w:rsidR="004231B2" w:rsidRDefault="004231B2">
    <w:pPr>
      <w:pStyle w:val="Header"/>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270DC" w14:textId="77777777" w:rsidR="004231B2" w:rsidRDefault="00423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6A0B4" w14:textId="61A40631" w:rsidR="004231B2" w:rsidRDefault="004231B2" w:rsidP="000C1108">
    <w:pPr>
      <w:pStyle w:val="Header"/>
      <w:pBdr>
        <w:bottom w:val="single" w:sz="4" w:space="1" w:color="auto"/>
      </w:pBdr>
      <w:tabs>
        <w:tab w:val="clear" w:pos="4320"/>
        <w:tab w:val="clear" w:pos="8640"/>
        <w:tab w:val="right" w:pos="10080"/>
      </w:tabs>
    </w:pPr>
    <w:r>
      <w:t>Symrise, Inc.</w:t>
    </w:r>
    <w:r>
      <w:tab/>
      <w:t>Jacksonville Facility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4231B2" w14:paraId="036D1963" w14:textId="77777777" w:rsidTr="00A17826">
      <w:tc>
        <w:tcPr>
          <w:tcW w:w="2448" w:type="dxa"/>
        </w:tcPr>
        <w:p w14:paraId="37361E73" w14:textId="77777777" w:rsidR="004231B2" w:rsidRDefault="004231B2" w:rsidP="000D5BAF">
          <w:r>
            <w:rPr>
              <w:noProof/>
            </w:rPr>
            <w:drawing>
              <wp:inline distT="0" distB="0" distL="0" distR="0" wp14:anchorId="0B73A304" wp14:editId="6E417ED5">
                <wp:extent cx="1417320"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323AF566" w14:textId="77777777" w:rsidR="004231B2" w:rsidRPr="00217006" w:rsidRDefault="004231B2" w:rsidP="000D5BAF">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1AE518CF" w14:textId="77777777" w:rsidR="004231B2" w:rsidRPr="00217006" w:rsidRDefault="004231B2" w:rsidP="000D5BAF">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61F56D00" w14:textId="77777777" w:rsidR="004231B2" w:rsidRDefault="004231B2" w:rsidP="000D5BAF">
          <w:pPr>
            <w:jc w:val="center"/>
            <w:rPr>
              <w:rFonts w:ascii="Tahoma" w:hAnsi="Tahoma" w:cs="Tahoma"/>
              <w:szCs w:val="22"/>
            </w:rPr>
          </w:pPr>
          <w:r>
            <w:rPr>
              <w:sz w:val="18"/>
              <w:szCs w:val="18"/>
            </w:rPr>
            <w:br/>
          </w:r>
          <w:r>
            <w:rPr>
              <w:rFonts w:ascii="Tahoma" w:hAnsi="Tahoma" w:cs="Tahoma"/>
              <w:szCs w:val="22"/>
            </w:rPr>
            <w:t>Northeast District</w:t>
          </w:r>
        </w:p>
        <w:p w14:paraId="1F6394DC" w14:textId="77777777" w:rsidR="004231B2" w:rsidRDefault="004231B2" w:rsidP="000D5BAF">
          <w:pPr>
            <w:jc w:val="center"/>
            <w:rPr>
              <w:rFonts w:ascii="Tahoma" w:hAnsi="Tahoma" w:cs="Tahoma"/>
              <w:szCs w:val="22"/>
            </w:rPr>
          </w:pPr>
          <w:r>
            <w:rPr>
              <w:rFonts w:ascii="Tahoma" w:hAnsi="Tahoma" w:cs="Tahoma"/>
              <w:szCs w:val="22"/>
            </w:rPr>
            <w:t>8800 Baymeadows Way West, Suite 100</w:t>
          </w:r>
        </w:p>
        <w:p w14:paraId="4A527910" w14:textId="77777777" w:rsidR="004231B2" w:rsidRPr="007637F8" w:rsidRDefault="004231B2" w:rsidP="000D5BAF">
          <w:pPr>
            <w:jc w:val="center"/>
            <w:rPr>
              <w:rFonts w:ascii="Lucida Sans" w:eastAsia="Adobe Fan Heiti Std B" w:hAnsi="Lucida Sans"/>
              <w:szCs w:val="22"/>
            </w:rPr>
          </w:pPr>
          <w:r>
            <w:rPr>
              <w:rFonts w:ascii="Tahoma" w:hAnsi="Tahoma" w:cs="Tahoma"/>
              <w:szCs w:val="22"/>
            </w:rPr>
            <w:t>Jacksonville, Florida 32256</w:t>
          </w:r>
        </w:p>
      </w:tc>
      <w:tc>
        <w:tcPr>
          <w:tcW w:w="2520" w:type="dxa"/>
        </w:tcPr>
        <w:p w14:paraId="58FB3D0B" w14:textId="77777777" w:rsidR="004231B2" w:rsidRPr="00AB411A" w:rsidRDefault="004231B2" w:rsidP="000D5BAF">
          <w:pPr>
            <w:jc w:val="right"/>
            <w:rPr>
              <w:rFonts w:ascii="Tahoma" w:eastAsia="Adobe Fan Heiti Std B" w:hAnsi="Tahoma" w:cs="Tahoma"/>
              <w:szCs w:val="22"/>
            </w:rPr>
          </w:pPr>
          <w:r w:rsidRPr="00AB411A">
            <w:rPr>
              <w:rFonts w:ascii="Tahoma" w:eastAsia="Adobe Fan Heiti Std B" w:hAnsi="Tahoma" w:cs="Tahoma"/>
              <w:szCs w:val="22"/>
            </w:rPr>
            <w:t>Rick Scott</w:t>
          </w:r>
        </w:p>
        <w:p w14:paraId="3961ADDB" w14:textId="77777777" w:rsidR="004231B2" w:rsidRPr="00AB411A" w:rsidRDefault="004231B2" w:rsidP="000D5BAF">
          <w:pPr>
            <w:spacing w:line="200" w:lineRule="exact"/>
            <w:jc w:val="right"/>
            <w:rPr>
              <w:rFonts w:ascii="Tahoma" w:eastAsia="Adobe Fan Heiti Std B" w:hAnsi="Tahoma" w:cs="Tahoma"/>
              <w:szCs w:val="22"/>
            </w:rPr>
          </w:pPr>
          <w:r w:rsidRPr="00AB411A">
            <w:rPr>
              <w:rFonts w:ascii="Tahoma" w:eastAsia="Adobe Fan Heiti Std B" w:hAnsi="Tahoma" w:cs="Tahoma"/>
              <w:szCs w:val="22"/>
            </w:rPr>
            <w:t>Governor</w:t>
          </w:r>
        </w:p>
        <w:p w14:paraId="735782BF" w14:textId="77777777" w:rsidR="004231B2" w:rsidRPr="00AB411A" w:rsidRDefault="004231B2" w:rsidP="000D5BAF">
          <w:pPr>
            <w:jc w:val="right"/>
            <w:rPr>
              <w:rFonts w:ascii="Tahoma" w:eastAsia="Adobe Fan Heiti Std B" w:hAnsi="Tahoma" w:cs="Tahoma"/>
              <w:szCs w:val="22"/>
            </w:rPr>
          </w:pPr>
        </w:p>
        <w:p w14:paraId="7F3FD191" w14:textId="77777777" w:rsidR="004231B2" w:rsidRPr="00AB411A" w:rsidRDefault="004231B2" w:rsidP="000D5BAF">
          <w:pPr>
            <w:jc w:val="right"/>
            <w:rPr>
              <w:rFonts w:ascii="Tahoma" w:eastAsia="Adobe Fan Heiti Std B" w:hAnsi="Tahoma" w:cs="Tahoma"/>
              <w:szCs w:val="22"/>
            </w:rPr>
          </w:pPr>
          <w:r w:rsidRPr="00AB411A">
            <w:rPr>
              <w:rFonts w:ascii="Tahoma" w:eastAsia="Adobe Fan Heiti Std B" w:hAnsi="Tahoma" w:cs="Tahoma"/>
              <w:szCs w:val="22"/>
            </w:rPr>
            <w:t>Carlos Lopez-Cantera</w:t>
          </w:r>
          <w:r w:rsidRPr="00AB411A">
            <w:rPr>
              <w:rFonts w:ascii="Tahoma" w:eastAsia="Adobe Fan Heiti Std B" w:hAnsi="Tahoma" w:cs="Tahoma"/>
              <w:szCs w:val="22"/>
            </w:rPr>
            <w:br/>
            <w:t>Lt. Governor</w:t>
          </w:r>
        </w:p>
        <w:p w14:paraId="4E57B55D" w14:textId="77777777" w:rsidR="004231B2" w:rsidRPr="00AB411A" w:rsidRDefault="004231B2" w:rsidP="000D5BAF">
          <w:pPr>
            <w:jc w:val="right"/>
            <w:rPr>
              <w:rFonts w:ascii="Tahoma" w:eastAsia="Adobe Fan Heiti Std B" w:hAnsi="Tahoma" w:cs="Tahoma"/>
              <w:szCs w:val="22"/>
            </w:rPr>
          </w:pPr>
        </w:p>
        <w:p w14:paraId="15D59D36" w14:textId="77777777" w:rsidR="004231B2" w:rsidRPr="00AB411A" w:rsidRDefault="004231B2" w:rsidP="000D5BAF">
          <w:pPr>
            <w:jc w:val="right"/>
            <w:rPr>
              <w:rFonts w:ascii="Tahoma" w:eastAsia="Adobe Fan Heiti Std B" w:hAnsi="Tahoma" w:cs="Tahoma"/>
              <w:szCs w:val="22"/>
            </w:rPr>
          </w:pPr>
          <w:r>
            <w:rPr>
              <w:rFonts w:ascii="Tahoma" w:eastAsia="Adobe Fan Heiti Std B" w:hAnsi="Tahoma" w:cs="Tahoma"/>
              <w:szCs w:val="22"/>
            </w:rPr>
            <w:t xml:space="preserve">Noah </w:t>
          </w:r>
          <w:proofErr w:type="spellStart"/>
          <w:r>
            <w:rPr>
              <w:rFonts w:ascii="Tahoma" w:eastAsia="Adobe Fan Heiti Std B" w:hAnsi="Tahoma" w:cs="Tahoma"/>
              <w:szCs w:val="22"/>
            </w:rPr>
            <w:t>Valenstein</w:t>
          </w:r>
          <w:proofErr w:type="spellEnd"/>
        </w:p>
        <w:p w14:paraId="3EFCCDB9" w14:textId="77777777" w:rsidR="004231B2" w:rsidRPr="00776F3E" w:rsidRDefault="004231B2" w:rsidP="000D5BAF">
          <w:pPr>
            <w:jc w:val="right"/>
            <w:rPr>
              <w:rFonts w:ascii="Lucida Sans" w:eastAsia="Adobe Fan Heiti Std B" w:hAnsi="Lucida Sans"/>
              <w:color w:val="006666"/>
              <w:sz w:val="20"/>
            </w:rPr>
          </w:pPr>
          <w:r w:rsidRPr="00AB411A">
            <w:rPr>
              <w:rFonts w:ascii="Tahoma" w:eastAsia="Adobe Fan Heiti Std B" w:hAnsi="Tahoma" w:cs="Tahoma"/>
              <w:szCs w:val="22"/>
            </w:rPr>
            <w:t>Secretary</w:t>
          </w:r>
        </w:p>
      </w:tc>
    </w:tr>
  </w:tbl>
  <w:p w14:paraId="1A4D593F" w14:textId="77777777" w:rsidR="004231B2" w:rsidRDefault="004231B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59ED8" w14:textId="77777777" w:rsidR="004231B2" w:rsidRPr="009A5B88" w:rsidRDefault="004231B2" w:rsidP="009A5B88">
    <w:pPr>
      <w:pStyle w:val="Header"/>
      <w:jc w:val="center"/>
      <w:rPr>
        <w:b/>
        <w:i/>
        <w:sz w:val="28"/>
        <w:szCs w:val="28"/>
      </w:rPr>
    </w:pPr>
    <w:r w:rsidRPr="009A5B88">
      <w:rPr>
        <w:b/>
        <w:i/>
        <w:sz w:val="28"/>
        <w:szCs w:val="28"/>
        <w:highlight w:val="yellow"/>
      </w:rPr>
      <w:t>Letterhead</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62032" w14:textId="77777777" w:rsidR="004231B2" w:rsidRPr="00A94602" w:rsidRDefault="004231B2"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5C181" w14:textId="77777777" w:rsidR="004231B2" w:rsidRPr="00A94602" w:rsidRDefault="004231B2"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49EF2" w14:textId="77777777" w:rsidR="004231B2" w:rsidRDefault="004231B2" w:rsidP="00DC3329">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23325DB1" w14:textId="77777777" w:rsidR="004231B2" w:rsidRPr="00A94602" w:rsidRDefault="004231B2" w:rsidP="00DC3329">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032 (</w:t>
    </w:r>
    <w:r w:rsidRPr="00F8320F">
      <w:rPr>
        <w:b/>
        <w:szCs w:val="22"/>
      </w:rPr>
      <w:t>Boiler No. 1</w:t>
    </w:r>
    <w:r>
      <w:rPr>
        <w:b/>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42E"/>
    <w:multiLevelType w:val="hybridMultilevel"/>
    <w:tmpl w:val="471C953A"/>
    <w:lvl w:ilvl="0" w:tplc="07AE08E8">
      <w:start w:val="1"/>
      <w:numFmt w:val="decimal"/>
      <w:lvlText w:val="G.%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6119B"/>
    <w:multiLevelType w:val="hybridMultilevel"/>
    <w:tmpl w:val="5016D058"/>
    <w:lvl w:ilvl="0" w:tplc="8DF8F2AC">
      <w:start w:val="1"/>
      <w:numFmt w:val="decimal"/>
      <w:lvlText w:val="A.%1."/>
      <w:lvlJc w:val="left"/>
      <w:pPr>
        <w:ind w:left="720" w:hanging="36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D2081"/>
    <w:multiLevelType w:val="hybridMultilevel"/>
    <w:tmpl w:val="45BC9CB6"/>
    <w:lvl w:ilvl="0" w:tplc="F9DCF136">
      <w:start w:val="1"/>
      <w:numFmt w:val="decimal"/>
      <w:lvlText w:val="A.%1."/>
      <w:lvlJc w:val="left"/>
      <w:pPr>
        <w:ind w:left="720" w:hanging="360"/>
      </w:pPr>
      <w:rPr>
        <w:rFonts w:cs="Times New Roman" w:hint="default"/>
        <w:b/>
        <w:i w:val="0"/>
        <w:strike w:val="0"/>
        <w:d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6479E"/>
    <w:multiLevelType w:val="hybridMultilevel"/>
    <w:tmpl w:val="89D669B2"/>
    <w:lvl w:ilvl="0" w:tplc="E4B0F3A2">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646E5F"/>
    <w:multiLevelType w:val="hybridMultilevel"/>
    <w:tmpl w:val="956E0826"/>
    <w:lvl w:ilvl="0" w:tplc="8DF8F2AC">
      <w:start w:val="1"/>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437FE"/>
    <w:multiLevelType w:val="hybridMultilevel"/>
    <w:tmpl w:val="54E8A7F2"/>
    <w:lvl w:ilvl="0" w:tplc="04090019">
      <w:start w:val="1"/>
      <w:numFmt w:val="lowerLetter"/>
      <w:lvlText w:val="%1."/>
      <w:lvlJc w:val="left"/>
      <w:pPr>
        <w:ind w:left="720" w:hanging="360"/>
      </w:pPr>
    </w:lvl>
    <w:lvl w:ilvl="1" w:tplc="6C66DE9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61146"/>
    <w:multiLevelType w:val="hybridMultilevel"/>
    <w:tmpl w:val="BD88B630"/>
    <w:lvl w:ilvl="0" w:tplc="EA30EB50">
      <w:start w:val="4"/>
      <w:numFmt w:val="decimal"/>
      <w:lvlText w:val="B.%1."/>
      <w:lvlJc w:val="left"/>
      <w:pPr>
        <w:ind w:left="720" w:hanging="360"/>
      </w:pPr>
      <w:rPr>
        <w:rFonts w:cs="Times New Roman" w:hint="default"/>
        <w:b/>
        <w:i w:val="0"/>
        <w:strike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402B92"/>
    <w:multiLevelType w:val="hybridMultilevel"/>
    <w:tmpl w:val="83FCC12A"/>
    <w:lvl w:ilvl="0" w:tplc="FFFFFFFF">
      <w:start w:val="1"/>
      <w:numFmt w:val="bullet"/>
      <w:lvlText w:val=""/>
      <w:lvlJc w:val="left"/>
      <w:pPr>
        <w:tabs>
          <w:tab w:val="num" w:pos="900"/>
        </w:tabs>
        <w:ind w:left="900" w:hanging="360"/>
      </w:pPr>
      <w:rPr>
        <w:rFonts w:ascii="Wingdings" w:hAnsi="Wingdings" w:hint="default"/>
      </w:rPr>
    </w:lvl>
    <w:lvl w:ilvl="1" w:tplc="FFFFFFFF">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1A6424CF"/>
    <w:multiLevelType w:val="hybridMultilevel"/>
    <w:tmpl w:val="43EACEC4"/>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9" w15:restartNumberingAfterBreak="0">
    <w:nsid w:val="1D1B426F"/>
    <w:multiLevelType w:val="hybridMultilevel"/>
    <w:tmpl w:val="7018D4EE"/>
    <w:lvl w:ilvl="0" w:tplc="2E060EFC">
      <w:start w:val="12"/>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8513B"/>
    <w:multiLevelType w:val="hybridMultilevel"/>
    <w:tmpl w:val="98428656"/>
    <w:lvl w:ilvl="0" w:tplc="F1644478">
      <w:start w:val="1"/>
      <w:numFmt w:val="lowerRoman"/>
      <w:lvlText w:val="%1."/>
      <w:lvlJc w:val="right"/>
      <w:pPr>
        <w:ind w:left="2160" w:hanging="360"/>
      </w:pPr>
      <w:rPr>
        <w:sz w:val="22"/>
        <w:szCs w:val="22"/>
      </w:rPr>
    </w:lvl>
    <w:lvl w:ilvl="1" w:tplc="9DA65212">
      <w:start w:val="1"/>
      <w:numFmt w:val="lowerLetter"/>
      <w:lvlText w:val="%2."/>
      <w:lvlJc w:val="left"/>
      <w:pPr>
        <w:ind w:left="3240" w:hanging="72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73D7CD2"/>
    <w:multiLevelType w:val="hybridMultilevel"/>
    <w:tmpl w:val="14021114"/>
    <w:lvl w:ilvl="0" w:tplc="2D5C8956">
      <w:start w:val="1"/>
      <w:numFmt w:val="decimal"/>
      <w:lvlText w:val="B.%1."/>
      <w:lvlJc w:val="left"/>
      <w:pPr>
        <w:ind w:left="720" w:hanging="360"/>
      </w:pPr>
      <w:rPr>
        <w:rFonts w:hint="default"/>
        <w:b/>
        <w:i w:val="0"/>
        <w:strike w:val="0"/>
        <w:d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8E5986"/>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5F1AC6"/>
    <w:multiLevelType w:val="hybridMultilevel"/>
    <w:tmpl w:val="50040836"/>
    <w:lvl w:ilvl="0" w:tplc="58F0437C">
      <w:start w:val="3"/>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29378E"/>
    <w:multiLevelType w:val="hybridMultilevel"/>
    <w:tmpl w:val="0F241966"/>
    <w:lvl w:ilvl="0" w:tplc="FE244EB8">
      <w:start w:val="20"/>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3D22DC"/>
    <w:multiLevelType w:val="hybridMultilevel"/>
    <w:tmpl w:val="54BAB796"/>
    <w:lvl w:ilvl="0" w:tplc="9DB49F0A">
      <w:start w:val="1"/>
      <w:numFmt w:val="decimal"/>
      <w:lvlText w:val="D.%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8B47BE"/>
    <w:multiLevelType w:val="hybridMultilevel"/>
    <w:tmpl w:val="15166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A65289"/>
    <w:multiLevelType w:val="hybridMultilevel"/>
    <w:tmpl w:val="61649316"/>
    <w:lvl w:ilvl="0" w:tplc="1C820E52">
      <w:start w:val="1"/>
      <w:numFmt w:val="decimal"/>
      <w:lvlText w:val="E.%1."/>
      <w:lvlJc w:val="left"/>
      <w:pPr>
        <w:ind w:left="720" w:hanging="360"/>
      </w:pPr>
      <w:rPr>
        <w:rFonts w:cs="Times New Roman" w:hint="default"/>
        <w:b/>
        <w:i w:val="0"/>
        <w:strike/>
        <w:dstrike w:val="0"/>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9A48B8"/>
    <w:multiLevelType w:val="hybridMultilevel"/>
    <w:tmpl w:val="E3F4BF20"/>
    <w:lvl w:ilvl="0" w:tplc="3B50F8C8">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3B1B41"/>
    <w:multiLevelType w:val="hybridMultilevel"/>
    <w:tmpl w:val="D1B6B830"/>
    <w:lvl w:ilvl="0" w:tplc="7F74F9B6">
      <w:start w:val="1"/>
      <w:numFmt w:val="lowerLetter"/>
      <w:lvlText w:val="%1."/>
      <w:lvlJc w:val="left"/>
      <w:pPr>
        <w:ind w:left="144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21541"/>
    <w:multiLevelType w:val="hybridMultilevel"/>
    <w:tmpl w:val="A2669DE2"/>
    <w:lvl w:ilvl="0" w:tplc="99363870">
      <w:start w:val="1"/>
      <w:numFmt w:val="lowerLetter"/>
      <w:lvlText w:val="%1."/>
      <w:lvlJc w:val="left"/>
      <w:pPr>
        <w:tabs>
          <w:tab w:val="num" w:pos="720"/>
        </w:tabs>
        <w:ind w:left="720" w:hanging="360"/>
      </w:pPr>
      <w:rPr>
        <w:rFonts w:hint="default"/>
        <w:b w:val="0"/>
        <w:i w:val="0"/>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0E0ECB"/>
    <w:multiLevelType w:val="multilevel"/>
    <w:tmpl w:val="7FF45650"/>
    <w:lvl w:ilvl="0">
      <w:start w:val="4"/>
      <w:numFmt w:val="decimal"/>
      <w:lvlText w:val="%1"/>
      <w:lvlJc w:val="left"/>
      <w:pPr>
        <w:ind w:left="852" w:hanging="751"/>
      </w:pPr>
      <w:rPr>
        <w:rFonts w:hint="default"/>
      </w:rPr>
    </w:lvl>
    <w:lvl w:ilvl="1">
      <w:start w:val="2"/>
      <w:numFmt w:val="decimal"/>
      <w:lvlText w:val="%1.%2"/>
      <w:lvlJc w:val="left"/>
      <w:pPr>
        <w:ind w:left="852" w:hanging="751"/>
      </w:pPr>
      <w:rPr>
        <w:rFonts w:hint="default"/>
      </w:rPr>
    </w:lvl>
    <w:lvl w:ilvl="2">
      <w:start w:val="1"/>
      <w:numFmt w:val="decimal"/>
      <w:lvlText w:val="%1.%2.%3."/>
      <w:lvlJc w:val="left"/>
      <w:pPr>
        <w:ind w:left="852" w:hanging="751"/>
      </w:pPr>
      <w:rPr>
        <w:rFonts w:ascii="Trebuchet MS" w:eastAsia="Trebuchet MS" w:hAnsi="Trebuchet MS" w:hint="default"/>
        <w:b/>
        <w:bCs/>
        <w:spacing w:val="-6"/>
        <w:w w:val="100"/>
        <w:sz w:val="24"/>
        <w:szCs w:val="24"/>
      </w:rPr>
    </w:lvl>
    <w:lvl w:ilvl="3">
      <w:start w:val="1"/>
      <w:numFmt w:val="decimal"/>
      <w:lvlText w:val="%1.%2.%3.%4."/>
      <w:lvlJc w:val="left"/>
      <w:pPr>
        <w:ind w:left="1002" w:hanging="841"/>
      </w:pPr>
      <w:rPr>
        <w:rFonts w:ascii="Trebuchet MS" w:eastAsia="Trebuchet MS" w:hAnsi="Trebuchet MS" w:hint="default"/>
        <w:spacing w:val="-13"/>
        <w:w w:val="102"/>
        <w:sz w:val="22"/>
        <w:szCs w:val="22"/>
      </w:rPr>
    </w:lvl>
    <w:lvl w:ilvl="4">
      <w:start w:val="1"/>
      <w:numFmt w:val="lowerLetter"/>
      <w:lvlText w:val="(%5)"/>
      <w:lvlJc w:val="left"/>
      <w:pPr>
        <w:ind w:left="1923" w:hanging="361"/>
      </w:pPr>
      <w:rPr>
        <w:rFonts w:ascii="Trebuchet MS" w:eastAsia="Trebuchet MS" w:hAnsi="Trebuchet MS" w:hint="default"/>
        <w:i/>
        <w:spacing w:val="-14"/>
        <w:w w:val="102"/>
        <w:sz w:val="22"/>
        <w:szCs w:val="22"/>
      </w:rPr>
    </w:lvl>
    <w:lvl w:ilvl="5">
      <w:start w:val="1"/>
      <w:numFmt w:val="bullet"/>
      <w:lvlText w:val="•"/>
      <w:lvlJc w:val="left"/>
      <w:pPr>
        <w:ind w:left="4314" w:hanging="361"/>
      </w:pPr>
      <w:rPr>
        <w:rFonts w:hint="default"/>
      </w:rPr>
    </w:lvl>
    <w:lvl w:ilvl="6">
      <w:start w:val="1"/>
      <w:numFmt w:val="bullet"/>
      <w:lvlText w:val="•"/>
      <w:lvlJc w:val="left"/>
      <w:pPr>
        <w:ind w:left="5511" w:hanging="361"/>
      </w:pPr>
      <w:rPr>
        <w:rFonts w:hint="default"/>
      </w:rPr>
    </w:lvl>
    <w:lvl w:ilvl="7">
      <w:start w:val="1"/>
      <w:numFmt w:val="bullet"/>
      <w:lvlText w:val="•"/>
      <w:lvlJc w:val="left"/>
      <w:pPr>
        <w:ind w:left="6708" w:hanging="361"/>
      </w:pPr>
      <w:rPr>
        <w:rFonts w:hint="default"/>
      </w:rPr>
    </w:lvl>
    <w:lvl w:ilvl="8">
      <w:start w:val="1"/>
      <w:numFmt w:val="bullet"/>
      <w:lvlText w:val="•"/>
      <w:lvlJc w:val="left"/>
      <w:pPr>
        <w:ind w:left="7905" w:hanging="361"/>
      </w:pPr>
      <w:rPr>
        <w:rFonts w:hint="default"/>
      </w:rPr>
    </w:lvl>
  </w:abstractNum>
  <w:abstractNum w:abstractNumId="22" w15:restartNumberingAfterBreak="0">
    <w:nsid w:val="5543333B"/>
    <w:multiLevelType w:val="hybridMultilevel"/>
    <w:tmpl w:val="422642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C93AC3"/>
    <w:multiLevelType w:val="hybridMultilevel"/>
    <w:tmpl w:val="EBDACB98"/>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5C8F1841"/>
    <w:multiLevelType w:val="hybridMultilevel"/>
    <w:tmpl w:val="C8CAA170"/>
    <w:lvl w:ilvl="0" w:tplc="F60E0C62">
      <w:start w:val="3"/>
      <w:numFmt w:val="lowerLetter"/>
      <w:lvlText w:val="%1."/>
      <w:lvlJc w:val="left"/>
      <w:pPr>
        <w:ind w:left="2160" w:hanging="360"/>
      </w:pPr>
      <w:rPr>
        <w:rFonts w:hint="default"/>
        <w:sz w:val="22"/>
        <w:szCs w:val="22"/>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5DDA5101"/>
    <w:multiLevelType w:val="hybridMultilevel"/>
    <w:tmpl w:val="94DC4446"/>
    <w:lvl w:ilvl="0" w:tplc="ACB0757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8D492E"/>
    <w:multiLevelType w:val="hybridMultilevel"/>
    <w:tmpl w:val="70246F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AC777F"/>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E37B98"/>
    <w:multiLevelType w:val="hybridMultilevel"/>
    <w:tmpl w:val="7C26623A"/>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15:restartNumberingAfterBreak="0">
    <w:nsid w:val="6D094C3B"/>
    <w:multiLevelType w:val="hybridMultilevel"/>
    <w:tmpl w:val="7E5050E2"/>
    <w:lvl w:ilvl="0" w:tplc="5CD0F32C">
      <w:start w:val="1"/>
      <w:numFmt w:val="bullet"/>
      <w:lvlText w:val=""/>
      <w:lvlJc w:val="left"/>
      <w:pPr>
        <w:ind w:left="842" w:hanging="360"/>
      </w:pPr>
      <w:rPr>
        <w:rFonts w:ascii="Symbol" w:eastAsia="Symbol" w:hAnsi="Symbol" w:hint="default"/>
        <w:color w:val="45545F"/>
        <w:w w:val="100"/>
        <w:sz w:val="21"/>
        <w:szCs w:val="21"/>
      </w:rPr>
    </w:lvl>
    <w:lvl w:ilvl="1" w:tplc="5E80CA7C">
      <w:start w:val="1"/>
      <w:numFmt w:val="bullet"/>
      <w:lvlText w:val="•"/>
      <w:lvlJc w:val="left"/>
      <w:pPr>
        <w:ind w:left="1788" w:hanging="360"/>
      </w:pPr>
      <w:rPr>
        <w:rFonts w:hint="default"/>
      </w:rPr>
    </w:lvl>
    <w:lvl w:ilvl="2" w:tplc="A01033E6">
      <w:start w:val="1"/>
      <w:numFmt w:val="bullet"/>
      <w:lvlText w:val="•"/>
      <w:lvlJc w:val="left"/>
      <w:pPr>
        <w:ind w:left="2736" w:hanging="360"/>
      </w:pPr>
      <w:rPr>
        <w:rFonts w:hint="default"/>
      </w:rPr>
    </w:lvl>
    <w:lvl w:ilvl="3" w:tplc="77AC85C6">
      <w:start w:val="1"/>
      <w:numFmt w:val="bullet"/>
      <w:lvlText w:val="•"/>
      <w:lvlJc w:val="left"/>
      <w:pPr>
        <w:ind w:left="3684" w:hanging="360"/>
      </w:pPr>
      <w:rPr>
        <w:rFonts w:hint="default"/>
      </w:rPr>
    </w:lvl>
    <w:lvl w:ilvl="4" w:tplc="64360142">
      <w:start w:val="1"/>
      <w:numFmt w:val="bullet"/>
      <w:lvlText w:val="•"/>
      <w:lvlJc w:val="left"/>
      <w:pPr>
        <w:ind w:left="4632" w:hanging="360"/>
      </w:pPr>
      <w:rPr>
        <w:rFonts w:hint="default"/>
      </w:rPr>
    </w:lvl>
    <w:lvl w:ilvl="5" w:tplc="997471BC">
      <w:start w:val="1"/>
      <w:numFmt w:val="bullet"/>
      <w:lvlText w:val="•"/>
      <w:lvlJc w:val="left"/>
      <w:pPr>
        <w:ind w:left="5580" w:hanging="360"/>
      </w:pPr>
      <w:rPr>
        <w:rFonts w:hint="default"/>
      </w:rPr>
    </w:lvl>
    <w:lvl w:ilvl="6" w:tplc="9AF2AF4C">
      <w:start w:val="1"/>
      <w:numFmt w:val="bullet"/>
      <w:lvlText w:val="•"/>
      <w:lvlJc w:val="left"/>
      <w:pPr>
        <w:ind w:left="6528" w:hanging="360"/>
      </w:pPr>
      <w:rPr>
        <w:rFonts w:hint="default"/>
      </w:rPr>
    </w:lvl>
    <w:lvl w:ilvl="7" w:tplc="71DC80E2">
      <w:start w:val="1"/>
      <w:numFmt w:val="bullet"/>
      <w:lvlText w:val="•"/>
      <w:lvlJc w:val="left"/>
      <w:pPr>
        <w:ind w:left="7476" w:hanging="360"/>
      </w:pPr>
      <w:rPr>
        <w:rFonts w:hint="default"/>
      </w:rPr>
    </w:lvl>
    <w:lvl w:ilvl="8" w:tplc="BB145EEA">
      <w:start w:val="1"/>
      <w:numFmt w:val="bullet"/>
      <w:lvlText w:val="•"/>
      <w:lvlJc w:val="left"/>
      <w:pPr>
        <w:ind w:left="8424" w:hanging="360"/>
      </w:pPr>
      <w:rPr>
        <w:rFonts w:hint="default"/>
      </w:rPr>
    </w:lvl>
  </w:abstractNum>
  <w:abstractNum w:abstractNumId="30" w15:restartNumberingAfterBreak="0">
    <w:nsid w:val="6FC10AAB"/>
    <w:multiLevelType w:val="hybridMultilevel"/>
    <w:tmpl w:val="4AFCF5A6"/>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73276C54"/>
    <w:multiLevelType w:val="hybridMultilevel"/>
    <w:tmpl w:val="EC32D44C"/>
    <w:lvl w:ilvl="0" w:tplc="B54228E2">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05001D"/>
    <w:multiLevelType w:val="hybridMultilevel"/>
    <w:tmpl w:val="464654B2"/>
    <w:lvl w:ilvl="0" w:tplc="B4E2DCDC">
      <w:start w:val="1"/>
      <w:numFmt w:val="lowerLetter"/>
      <w:lvlText w:val="%1."/>
      <w:lvlJc w:val="left"/>
      <w:pPr>
        <w:ind w:left="1440" w:hanging="360"/>
      </w:pPr>
      <w:rPr>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7E674D3"/>
    <w:multiLevelType w:val="hybridMultilevel"/>
    <w:tmpl w:val="505419BC"/>
    <w:lvl w:ilvl="0" w:tplc="04090001">
      <w:start w:val="1"/>
      <w:numFmt w:val="bullet"/>
      <w:lvlText w:val=""/>
      <w:lvlJc w:val="left"/>
      <w:pPr>
        <w:ind w:left="1201" w:hanging="360"/>
      </w:pPr>
      <w:rPr>
        <w:rFonts w:ascii="Symbol" w:hAnsi="Symbol" w:hint="default"/>
      </w:rPr>
    </w:lvl>
    <w:lvl w:ilvl="1" w:tplc="04090003" w:tentative="1">
      <w:start w:val="1"/>
      <w:numFmt w:val="bullet"/>
      <w:lvlText w:val="o"/>
      <w:lvlJc w:val="left"/>
      <w:pPr>
        <w:ind w:left="1921" w:hanging="360"/>
      </w:pPr>
      <w:rPr>
        <w:rFonts w:ascii="Courier New" w:hAnsi="Courier New" w:cs="Courier New" w:hint="default"/>
      </w:rPr>
    </w:lvl>
    <w:lvl w:ilvl="2" w:tplc="04090005" w:tentative="1">
      <w:start w:val="1"/>
      <w:numFmt w:val="bullet"/>
      <w:lvlText w:val=""/>
      <w:lvlJc w:val="left"/>
      <w:pPr>
        <w:ind w:left="2641" w:hanging="360"/>
      </w:pPr>
      <w:rPr>
        <w:rFonts w:ascii="Wingdings" w:hAnsi="Wingdings" w:hint="default"/>
      </w:rPr>
    </w:lvl>
    <w:lvl w:ilvl="3" w:tplc="04090001" w:tentative="1">
      <w:start w:val="1"/>
      <w:numFmt w:val="bullet"/>
      <w:lvlText w:val=""/>
      <w:lvlJc w:val="left"/>
      <w:pPr>
        <w:ind w:left="3361" w:hanging="360"/>
      </w:pPr>
      <w:rPr>
        <w:rFonts w:ascii="Symbol" w:hAnsi="Symbol" w:hint="default"/>
      </w:rPr>
    </w:lvl>
    <w:lvl w:ilvl="4" w:tplc="04090003" w:tentative="1">
      <w:start w:val="1"/>
      <w:numFmt w:val="bullet"/>
      <w:lvlText w:val="o"/>
      <w:lvlJc w:val="left"/>
      <w:pPr>
        <w:ind w:left="4081" w:hanging="360"/>
      </w:pPr>
      <w:rPr>
        <w:rFonts w:ascii="Courier New" w:hAnsi="Courier New" w:cs="Courier New" w:hint="default"/>
      </w:rPr>
    </w:lvl>
    <w:lvl w:ilvl="5" w:tplc="04090005" w:tentative="1">
      <w:start w:val="1"/>
      <w:numFmt w:val="bullet"/>
      <w:lvlText w:val=""/>
      <w:lvlJc w:val="left"/>
      <w:pPr>
        <w:ind w:left="4801" w:hanging="360"/>
      </w:pPr>
      <w:rPr>
        <w:rFonts w:ascii="Wingdings" w:hAnsi="Wingdings" w:hint="default"/>
      </w:rPr>
    </w:lvl>
    <w:lvl w:ilvl="6" w:tplc="04090001" w:tentative="1">
      <w:start w:val="1"/>
      <w:numFmt w:val="bullet"/>
      <w:lvlText w:val=""/>
      <w:lvlJc w:val="left"/>
      <w:pPr>
        <w:ind w:left="5521" w:hanging="360"/>
      </w:pPr>
      <w:rPr>
        <w:rFonts w:ascii="Symbol" w:hAnsi="Symbol" w:hint="default"/>
      </w:rPr>
    </w:lvl>
    <w:lvl w:ilvl="7" w:tplc="04090003" w:tentative="1">
      <w:start w:val="1"/>
      <w:numFmt w:val="bullet"/>
      <w:lvlText w:val="o"/>
      <w:lvlJc w:val="left"/>
      <w:pPr>
        <w:ind w:left="6241" w:hanging="360"/>
      </w:pPr>
      <w:rPr>
        <w:rFonts w:ascii="Courier New" w:hAnsi="Courier New" w:cs="Courier New" w:hint="default"/>
      </w:rPr>
    </w:lvl>
    <w:lvl w:ilvl="8" w:tplc="04090005" w:tentative="1">
      <w:start w:val="1"/>
      <w:numFmt w:val="bullet"/>
      <w:lvlText w:val=""/>
      <w:lvlJc w:val="left"/>
      <w:pPr>
        <w:ind w:left="6961" w:hanging="360"/>
      </w:pPr>
      <w:rPr>
        <w:rFonts w:ascii="Wingdings" w:hAnsi="Wingdings" w:hint="default"/>
      </w:rPr>
    </w:lvl>
  </w:abstractNum>
  <w:abstractNum w:abstractNumId="34" w15:restartNumberingAfterBreak="0">
    <w:nsid w:val="79074901"/>
    <w:multiLevelType w:val="hybridMultilevel"/>
    <w:tmpl w:val="989C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27"/>
  </w:num>
  <w:num w:numId="4">
    <w:abstractNumId w:val="25"/>
  </w:num>
  <w:num w:numId="5">
    <w:abstractNumId w:val="12"/>
  </w:num>
  <w:num w:numId="6">
    <w:abstractNumId w:val="2"/>
  </w:num>
  <w:num w:numId="7">
    <w:abstractNumId w:val="7"/>
  </w:num>
  <w:num w:numId="8">
    <w:abstractNumId w:val="34"/>
  </w:num>
  <w:num w:numId="9">
    <w:abstractNumId w:val="30"/>
  </w:num>
  <w:num w:numId="10">
    <w:abstractNumId w:val="24"/>
  </w:num>
  <w:num w:numId="11">
    <w:abstractNumId w:val="23"/>
  </w:num>
  <w:num w:numId="12">
    <w:abstractNumId w:val="10"/>
  </w:num>
  <w:num w:numId="13">
    <w:abstractNumId w:val="3"/>
  </w:num>
  <w:num w:numId="14">
    <w:abstractNumId w:val="18"/>
  </w:num>
  <w:num w:numId="15">
    <w:abstractNumId w:val="28"/>
  </w:num>
  <w:num w:numId="16">
    <w:abstractNumId w:val="32"/>
  </w:num>
  <w:num w:numId="17">
    <w:abstractNumId w:val="31"/>
  </w:num>
  <w:num w:numId="18">
    <w:abstractNumId w:val="13"/>
  </w:num>
  <w:num w:numId="19">
    <w:abstractNumId w:val="6"/>
  </w:num>
  <w:num w:numId="20">
    <w:abstractNumId w:val="1"/>
  </w:num>
  <w:num w:numId="21">
    <w:abstractNumId w:val="19"/>
  </w:num>
  <w:num w:numId="22">
    <w:abstractNumId w:val="26"/>
  </w:num>
  <w:num w:numId="23">
    <w:abstractNumId w:val="15"/>
  </w:num>
  <w:num w:numId="24">
    <w:abstractNumId w:val="17"/>
  </w:num>
  <w:num w:numId="25">
    <w:abstractNumId w:val="11"/>
  </w:num>
  <w:num w:numId="26">
    <w:abstractNumId w:val="0"/>
  </w:num>
  <w:num w:numId="27">
    <w:abstractNumId w:val="9"/>
  </w:num>
  <w:num w:numId="28">
    <w:abstractNumId w:val="14"/>
  </w:num>
  <w:num w:numId="29">
    <w:abstractNumId w:val="4"/>
  </w:num>
  <w:num w:numId="30">
    <w:abstractNumId w:val="20"/>
  </w:num>
  <w:num w:numId="31">
    <w:abstractNumId w:val="29"/>
  </w:num>
  <w:num w:numId="32">
    <w:abstractNumId w:val="21"/>
  </w:num>
  <w:num w:numId="33">
    <w:abstractNumId w:val="16"/>
  </w:num>
  <w:num w:numId="34">
    <w:abstractNumId w:val="33"/>
  </w:num>
  <w:num w:numId="35">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1880"/>
    <w:rsid w:val="00004B5C"/>
    <w:rsid w:val="00014929"/>
    <w:rsid w:val="00015810"/>
    <w:rsid w:val="00015A61"/>
    <w:rsid w:val="00016032"/>
    <w:rsid w:val="00017BC5"/>
    <w:rsid w:val="00030C61"/>
    <w:rsid w:val="000340F8"/>
    <w:rsid w:val="00040A52"/>
    <w:rsid w:val="0005010A"/>
    <w:rsid w:val="00051325"/>
    <w:rsid w:val="00051E35"/>
    <w:rsid w:val="000522D6"/>
    <w:rsid w:val="00054AA3"/>
    <w:rsid w:val="00055ED1"/>
    <w:rsid w:val="000565F0"/>
    <w:rsid w:val="000569B0"/>
    <w:rsid w:val="000575B7"/>
    <w:rsid w:val="0005770A"/>
    <w:rsid w:val="00060DE6"/>
    <w:rsid w:val="0006385A"/>
    <w:rsid w:val="0007076F"/>
    <w:rsid w:val="00071554"/>
    <w:rsid w:val="0007740E"/>
    <w:rsid w:val="00080AB7"/>
    <w:rsid w:val="00080B92"/>
    <w:rsid w:val="000813DB"/>
    <w:rsid w:val="0008209B"/>
    <w:rsid w:val="00085EC1"/>
    <w:rsid w:val="00087721"/>
    <w:rsid w:val="000912AC"/>
    <w:rsid w:val="00091FD0"/>
    <w:rsid w:val="0009390D"/>
    <w:rsid w:val="00095CC6"/>
    <w:rsid w:val="00097CA8"/>
    <w:rsid w:val="000A0495"/>
    <w:rsid w:val="000A0A5C"/>
    <w:rsid w:val="000A1564"/>
    <w:rsid w:val="000A6189"/>
    <w:rsid w:val="000B0028"/>
    <w:rsid w:val="000B7454"/>
    <w:rsid w:val="000B7E1A"/>
    <w:rsid w:val="000C0CE6"/>
    <w:rsid w:val="000C1108"/>
    <w:rsid w:val="000C3A01"/>
    <w:rsid w:val="000C3A2E"/>
    <w:rsid w:val="000C49DE"/>
    <w:rsid w:val="000C5F64"/>
    <w:rsid w:val="000C7342"/>
    <w:rsid w:val="000D0CD8"/>
    <w:rsid w:val="000D1AA9"/>
    <w:rsid w:val="000D2258"/>
    <w:rsid w:val="000D2F91"/>
    <w:rsid w:val="000D34E9"/>
    <w:rsid w:val="000D4209"/>
    <w:rsid w:val="000D50C6"/>
    <w:rsid w:val="000D57AC"/>
    <w:rsid w:val="000D5BAF"/>
    <w:rsid w:val="000D5DCF"/>
    <w:rsid w:val="000F4ABF"/>
    <w:rsid w:val="00102748"/>
    <w:rsid w:val="00103F3E"/>
    <w:rsid w:val="00106938"/>
    <w:rsid w:val="00111332"/>
    <w:rsid w:val="001127EE"/>
    <w:rsid w:val="0011474C"/>
    <w:rsid w:val="00115E83"/>
    <w:rsid w:val="00115F13"/>
    <w:rsid w:val="001210C1"/>
    <w:rsid w:val="0012351D"/>
    <w:rsid w:val="00124497"/>
    <w:rsid w:val="00125F1C"/>
    <w:rsid w:val="00126A09"/>
    <w:rsid w:val="00126B13"/>
    <w:rsid w:val="0012706A"/>
    <w:rsid w:val="001274D9"/>
    <w:rsid w:val="00132DB1"/>
    <w:rsid w:val="00135ADE"/>
    <w:rsid w:val="00135EE5"/>
    <w:rsid w:val="00141847"/>
    <w:rsid w:val="00141BAD"/>
    <w:rsid w:val="00143FC9"/>
    <w:rsid w:val="001451B3"/>
    <w:rsid w:val="00147329"/>
    <w:rsid w:val="00147DB4"/>
    <w:rsid w:val="00150374"/>
    <w:rsid w:val="00150E1E"/>
    <w:rsid w:val="00151782"/>
    <w:rsid w:val="001539F7"/>
    <w:rsid w:val="0015428B"/>
    <w:rsid w:val="00157274"/>
    <w:rsid w:val="001603D1"/>
    <w:rsid w:val="0016197F"/>
    <w:rsid w:val="001654D6"/>
    <w:rsid w:val="00172C1F"/>
    <w:rsid w:val="00172E02"/>
    <w:rsid w:val="00177AE8"/>
    <w:rsid w:val="00183E3A"/>
    <w:rsid w:val="001866F8"/>
    <w:rsid w:val="00186B07"/>
    <w:rsid w:val="001874E6"/>
    <w:rsid w:val="001877E4"/>
    <w:rsid w:val="001937D7"/>
    <w:rsid w:val="001A4C92"/>
    <w:rsid w:val="001B2675"/>
    <w:rsid w:val="001B4CFE"/>
    <w:rsid w:val="001C04FA"/>
    <w:rsid w:val="001C2B9E"/>
    <w:rsid w:val="001C433C"/>
    <w:rsid w:val="001D78A5"/>
    <w:rsid w:val="001E0211"/>
    <w:rsid w:val="001E0F38"/>
    <w:rsid w:val="001E1DF4"/>
    <w:rsid w:val="001E3DEC"/>
    <w:rsid w:val="001E44B9"/>
    <w:rsid w:val="001E5E57"/>
    <w:rsid w:val="001E7902"/>
    <w:rsid w:val="001F4A9E"/>
    <w:rsid w:val="001F5269"/>
    <w:rsid w:val="001F54FB"/>
    <w:rsid w:val="001F663E"/>
    <w:rsid w:val="001F71D4"/>
    <w:rsid w:val="00204F34"/>
    <w:rsid w:val="002051AF"/>
    <w:rsid w:val="00212C4F"/>
    <w:rsid w:val="0021387B"/>
    <w:rsid w:val="00213E8E"/>
    <w:rsid w:val="00214513"/>
    <w:rsid w:val="002151F0"/>
    <w:rsid w:val="002221C1"/>
    <w:rsid w:val="002228EC"/>
    <w:rsid w:val="00223792"/>
    <w:rsid w:val="00226F44"/>
    <w:rsid w:val="00231B29"/>
    <w:rsid w:val="002405F4"/>
    <w:rsid w:val="0024401E"/>
    <w:rsid w:val="00244CBE"/>
    <w:rsid w:val="0024512D"/>
    <w:rsid w:val="0025162C"/>
    <w:rsid w:val="00254252"/>
    <w:rsid w:val="00276787"/>
    <w:rsid w:val="002767FF"/>
    <w:rsid w:val="00276CD2"/>
    <w:rsid w:val="002773C6"/>
    <w:rsid w:val="00277D9A"/>
    <w:rsid w:val="00284471"/>
    <w:rsid w:val="00285BD1"/>
    <w:rsid w:val="00286BD6"/>
    <w:rsid w:val="00287D39"/>
    <w:rsid w:val="00290F11"/>
    <w:rsid w:val="00291751"/>
    <w:rsid w:val="002936F1"/>
    <w:rsid w:val="0029386D"/>
    <w:rsid w:val="00294BC8"/>
    <w:rsid w:val="002A4FE4"/>
    <w:rsid w:val="002B0530"/>
    <w:rsid w:val="002B1F33"/>
    <w:rsid w:val="002B2FF8"/>
    <w:rsid w:val="002B6830"/>
    <w:rsid w:val="002B7916"/>
    <w:rsid w:val="002C1F90"/>
    <w:rsid w:val="002C31A4"/>
    <w:rsid w:val="002C38FE"/>
    <w:rsid w:val="002C6C2D"/>
    <w:rsid w:val="002D0B0C"/>
    <w:rsid w:val="002D190A"/>
    <w:rsid w:val="002D1C5F"/>
    <w:rsid w:val="002D257C"/>
    <w:rsid w:val="002D61E2"/>
    <w:rsid w:val="002E0EEF"/>
    <w:rsid w:val="002E3366"/>
    <w:rsid w:val="002E535D"/>
    <w:rsid w:val="002E6286"/>
    <w:rsid w:val="002E6451"/>
    <w:rsid w:val="002E7F87"/>
    <w:rsid w:val="002F1344"/>
    <w:rsid w:val="002F2CDB"/>
    <w:rsid w:val="003040D7"/>
    <w:rsid w:val="003049DD"/>
    <w:rsid w:val="00307226"/>
    <w:rsid w:val="00307F04"/>
    <w:rsid w:val="003171D0"/>
    <w:rsid w:val="00317DDB"/>
    <w:rsid w:val="00321CFA"/>
    <w:rsid w:val="0032715B"/>
    <w:rsid w:val="003418FC"/>
    <w:rsid w:val="00354187"/>
    <w:rsid w:val="00354324"/>
    <w:rsid w:val="00354E51"/>
    <w:rsid w:val="00357EEB"/>
    <w:rsid w:val="003609A3"/>
    <w:rsid w:val="00361115"/>
    <w:rsid w:val="0036175B"/>
    <w:rsid w:val="00361EC3"/>
    <w:rsid w:val="0036239B"/>
    <w:rsid w:val="003656C8"/>
    <w:rsid w:val="00370F79"/>
    <w:rsid w:val="00371751"/>
    <w:rsid w:val="00371F44"/>
    <w:rsid w:val="0037301F"/>
    <w:rsid w:val="0037647C"/>
    <w:rsid w:val="00376975"/>
    <w:rsid w:val="00380B79"/>
    <w:rsid w:val="00380C32"/>
    <w:rsid w:val="0038137D"/>
    <w:rsid w:val="00386FD2"/>
    <w:rsid w:val="0039160C"/>
    <w:rsid w:val="0039616B"/>
    <w:rsid w:val="00396467"/>
    <w:rsid w:val="00397B75"/>
    <w:rsid w:val="003A42F4"/>
    <w:rsid w:val="003A699C"/>
    <w:rsid w:val="003B40DC"/>
    <w:rsid w:val="003B62B8"/>
    <w:rsid w:val="003B6DC5"/>
    <w:rsid w:val="003B7675"/>
    <w:rsid w:val="003C0DA6"/>
    <w:rsid w:val="003C1BB3"/>
    <w:rsid w:val="003C3457"/>
    <w:rsid w:val="003C563F"/>
    <w:rsid w:val="003D1146"/>
    <w:rsid w:val="003D3076"/>
    <w:rsid w:val="003E0073"/>
    <w:rsid w:val="003E359A"/>
    <w:rsid w:val="003E3CC0"/>
    <w:rsid w:val="003E5DC5"/>
    <w:rsid w:val="003F4196"/>
    <w:rsid w:val="003F6821"/>
    <w:rsid w:val="00402388"/>
    <w:rsid w:val="0040284C"/>
    <w:rsid w:val="00402A1A"/>
    <w:rsid w:val="00403CB6"/>
    <w:rsid w:val="00405F5D"/>
    <w:rsid w:val="00410184"/>
    <w:rsid w:val="00411208"/>
    <w:rsid w:val="00412658"/>
    <w:rsid w:val="00413CAC"/>
    <w:rsid w:val="00414429"/>
    <w:rsid w:val="0041749F"/>
    <w:rsid w:val="004204B1"/>
    <w:rsid w:val="004204DE"/>
    <w:rsid w:val="00420DC6"/>
    <w:rsid w:val="004231B2"/>
    <w:rsid w:val="00423A47"/>
    <w:rsid w:val="004251AB"/>
    <w:rsid w:val="00430899"/>
    <w:rsid w:val="00432E72"/>
    <w:rsid w:val="00445E84"/>
    <w:rsid w:val="00451CB8"/>
    <w:rsid w:val="004531FB"/>
    <w:rsid w:val="0045498D"/>
    <w:rsid w:val="00457C38"/>
    <w:rsid w:val="00461EDF"/>
    <w:rsid w:val="00462791"/>
    <w:rsid w:val="00463988"/>
    <w:rsid w:val="004642C4"/>
    <w:rsid w:val="00464CFC"/>
    <w:rsid w:val="00464F7B"/>
    <w:rsid w:val="00465974"/>
    <w:rsid w:val="004710D4"/>
    <w:rsid w:val="00473E04"/>
    <w:rsid w:val="00476838"/>
    <w:rsid w:val="00476DC9"/>
    <w:rsid w:val="0047763D"/>
    <w:rsid w:val="004821F2"/>
    <w:rsid w:val="00492E52"/>
    <w:rsid w:val="0049356B"/>
    <w:rsid w:val="00493DBE"/>
    <w:rsid w:val="00494854"/>
    <w:rsid w:val="00496BA2"/>
    <w:rsid w:val="0049740F"/>
    <w:rsid w:val="004A094E"/>
    <w:rsid w:val="004A234B"/>
    <w:rsid w:val="004A31D8"/>
    <w:rsid w:val="004A6812"/>
    <w:rsid w:val="004A6969"/>
    <w:rsid w:val="004A6A4A"/>
    <w:rsid w:val="004A7AE2"/>
    <w:rsid w:val="004B41CD"/>
    <w:rsid w:val="004B723E"/>
    <w:rsid w:val="004B7AF7"/>
    <w:rsid w:val="004C6529"/>
    <w:rsid w:val="004D1133"/>
    <w:rsid w:val="004D1178"/>
    <w:rsid w:val="004E3F04"/>
    <w:rsid w:val="004E410A"/>
    <w:rsid w:val="004F232F"/>
    <w:rsid w:val="004F2349"/>
    <w:rsid w:val="004F3AD0"/>
    <w:rsid w:val="00501C21"/>
    <w:rsid w:val="005036A7"/>
    <w:rsid w:val="00505418"/>
    <w:rsid w:val="005059CD"/>
    <w:rsid w:val="00505F63"/>
    <w:rsid w:val="00513D06"/>
    <w:rsid w:val="00515380"/>
    <w:rsid w:val="00525CAE"/>
    <w:rsid w:val="00525DF1"/>
    <w:rsid w:val="00530238"/>
    <w:rsid w:val="00531115"/>
    <w:rsid w:val="0053171C"/>
    <w:rsid w:val="00531A5D"/>
    <w:rsid w:val="00533355"/>
    <w:rsid w:val="00533828"/>
    <w:rsid w:val="00535EBB"/>
    <w:rsid w:val="00536178"/>
    <w:rsid w:val="00540837"/>
    <w:rsid w:val="00541E57"/>
    <w:rsid w:val="00544A9C"/>
    <w:rsid w:val="00555156"/>
    <w:rsid w:val="00555F96"/>
    <w:rsid w:val="005617E8"/>
    <w:rsid w:val="005660A7"/>
    <w:rsid w:val="005665F6"/>
    <w:rsid w:val="00571599"/>
    <w:rsid w:val="00571D28"/>
    <w:rsid w:val="00571E01"/>
    <w:rsid w:val="005739CC"/>
    <w:rsid w:val="005745DD"/>
    <w:rsid w:val="00575602"/>
    <w:rsid w:val="00576B00"/>
    <w:rsid w:val="005825A3"/>
    <w:rsid w:val="00582957"/>
    <w:rsid w:val="00583892"/>
    <w:rsid w:val="005912EF"/>
    <w:rsid w:val="00592F03"/>
    <w:rsid w:val="005A091B"/>
    <w:rsid w:val="005A11F6"/>
    <w:rsid w:val="005A3E24"/>
    <w:rsid w:val="005B011E"/>
    <w:rsid w:val="005B0462"/>
    <w:rsid w:val="005B33BE"/>
    <w:rsid w:val="005B508E"/>
    <w:rsid w:val="005B5D70"/>
    <w:rsid w:val="005B7A0B"/>
    <w:rsid w:val="005C4B12"/>
    <w:rsid w:val="005D0DE7"/>
    <w:rsid w:val="005D2CDF"/>
    <w:rsid w:val="005D3A51"/>
    <w:rsid w:val="005D5AE1"/>
    <w:rsid w:val="005D7DC6"/>
    <w:rsid w:val="005E449F"/>
    <w:rsid w:val="005E5F07"/>
    <w:rsid w:val="005E629C"/>
    <w:rsid w:val="005E6D92"/>
    <w:rsid w:val="005F029C"/>
    <w:rsid w:val="005F5609"/>
    <w:rsid w:val="005F7357"/>
    <w:rsid w:val="005F79CF"/>
    <w:rsid w:val="0060114F"/>
    <w:rsid w:val="00602DB6"/>
    <w:rsid w:val="00605BE5"/>
    <w:rsid w:val="0060702C"/>
    <w:rsid w:val="0061064B"/>
    <w:rsid w:val="0061207A"/>
    <w:rsid w:val="00613505"/>
    <w:rsid w:val="0061566B"/>
    <w:rsid w:val="00617718"/>
    <w:rsid w:val="00620538"/>
    <w:rsid w:val="006220A0"/>
    <w:rsid w:val="006253A4"/>
    <w:rsid w:val="00630F04"/>
    <w:rsid w:val="006311D3"/>
    <w:rsid w:val="006313C4"/>
    <w:rsid w:val="00636F73"/>
    <w:rsid w:val="0064029B"/>
    <w:rsid w:val="00642A55"/>
    <w:rsid w:val="006465F2"/>
    <w:rsid w:val="00646A42"/>
    <w:rsid w:val="00650102"/>
    <w:rsid w:val="00653783"/>
    <w:rsid w:val="00653F7D"/>
    <w:rsid w:val="00655185"/>
    <w:rsid w:val="006561AD"/>
    <w:rsid w:val="006569E6"/>
    <w:rsid w:val="00656A4B"/>
    <w:rsid w:val="0065784D"/>
    <w:rsid w:val="00663631"/>
    <w:rsid w:val="00671702"/>
    <w:rsid w:val="006728CE"/>
    <w:rsid w:val="006739D9"/>
    <w:rsid w:val="0067445C"/>
    <w:rsid w:val="0068159F"/>
    <w:rsid w:val="00683447"/>
    <w:rsid w:val="006834B2"/>
    <w:rsid w:val="0068523A"/>
    <w:rsid w:val="00687048"/>
    <w:rsid w:val="0069022B"/>
    <w:rsid w:val="006910A9"/>
    <w:rsid w:val="006A0579"/>
    <w:rsid w:val="006A37C0"/>
    <w:rsid w:val="006A46BD"/>
    <w:rsid w:val="006A4E75"/>
    <w:rsid w:val="006A69A6"/>
    <w:rsid w:val="006A6D8C"/>
    <w:rsid w:val="006A716B"/>
    <w:rsid w:val="006A741D"/>
    <w:rsid w:val="006B24D1"/>
    <w:rsid w:val="006B45FE"/>
    <w:rsid w:val="006B5811"/>
    <w:rsid w:val="006B7012"/>
    <w:rsid w:val="006C2E1B"/>
    <w:rsid w:val="006C4C2C"/>
    <w:rsid w:val="006D112A"/>
    <w:rsid w:val="006D12BA"/>
    <w:rsid w:val="006D133A"/>
    <w:rsid w:val="006D1595"/>
    <w:rsid w:val="006D166B"/>
    <w:rsid w:val="006D3E4F"/>
    <w:rsid w:val="006E18E2"/>
    <w:rsid w:val="006E192E"/>
    <w:rsid w:val="006E1AC9"/>
    <w:rsid w:val="006E506A"/>
    <w:rsid w:val="006F1901"/>
    <w:rsid w:val="006F3C01"/>
    <w:rsid w:val="006F40E3"/>
    <w:rsid w:val="006F4429"/>
    <w:rsid w:val="006F70B7"/>
    <w:rsid w:val="007008DB"/>
    <w:rsid w:val="00701445"/>
    <w:rsid w:val="00703500"/>
    <w:rsid w:val="007054EE"/>
    <w:rsid w:val="00705920"/>
    <w:rsid w:val="00706041"/>
    <w:rsid w:val="00706381"/>
    <w:rsid w:val="007076E2"/>
    <w:rsid w:val="00712672"/>
    <w:rsid w:val="007155AF"/>
    <w:rsid w:val="00716BCB"/>
    <w:rsid w:val="00720CFE"/>
    <w:rsid w:val="00721110"/>
    <w:rsid w:val="00721B15"/>
    <w:rsid w:val="00721F74"/>
    <w:rsid w:val="00722655"/>
    <w:rsid w:val="00732FF7"/>
    <w:rsid w:val="00733FA3"/>
    <w:rsid w:val="00734DCD"/>
    <w:rsid w:val="007352AC"/>
    <w:rsid w:val="00743537"/>
    <w:rsid w:val="00747F12"/>
    <w:rsid w:val="00751E31"/>
    <w:rsid w:val="007524F7"/>
    <w:rsid w:val="00753536"/>
    <w:rsid w:val="00754C41"/>
    <w:rsid w:val="00756021"/>
    <w:rsid w:val="007600C6"/>
    <w:rsid w:val="0076115A"/>
    <w:rsid w:val="00761833"/>
    <w:rsid w:val="007618CC"/>
    <w:rsid w:val="007628C9"/>
    <w:rsid w:val="007659F9"/>
    <w:rsid w:val="00765AD2"/>
    <w:rsid w:val="00765E3E"/>
    <w:rsid w:val="0076632A"/>
    <w:rsid w:val="00771018"/>
    <w:rsid w:val="00771457"/>
    <w:rsid w:val="00773906"/>
    <w:rsid w:val="00775B00"/>
    <w:rsid w:val="00776A2F"/>
    <w:rsid w:val="007775DC"/>
    <w:rsid w:val="00780F01"/>
    <w:rsid w:val="007837FB"/>
    <w:rsid w:val="0078764A"/>
    <w:rsid w:val="00787F64"/>
    <w:rsid w:val="007917E4"/>
    <w:rsid w:val="007957BD"/>
    <w:rsid w:val="007A16F1"/>
    <w:rsid w:val="007A1F1B"/>
    <w:rsid w:val="007A3DBB"/>
    <w:rsid w:val="007A4B47"/>
    <w:rsid w:val="007A537D"/>
    <w:rsid w:val="007B3B21"/>
    <w:rsid w:val="007B41E5"/>
    <w:rsid w:val="007B50EB"/>
    <w:rsid w:val="007B56F8"/>
    <w:rsid w:val="007B7FFC"/>
    <w:rsid w:val="007C1680"/>
    <w:rsid w:val="007C2149"/>
    <w:rsid w:val="007C5688"/>
    <w:rsid w:val="007C667F"/>
    <w:rsid w:val="007C6BDF"/>
    <w:rsid w:val="007D093B"/>
    <w:rsid w:val="007D09F0"/>
    <w:rsid w:val="007D234A"/>
    <w:rsid w:val="007D2636"/>
    <w:rsid w:val="007D28F2"/>
    <w:rsid w:val="007D3AD4"/>
    <w:rsid w:val="007D626D"/>
    <w:rsid w:val="007E195C"/>
    <w:rsid w:val="007E6793"/>
    <w:rsid w:val="007F5107"/>
    <w:rsid w:val="007F698E"/>
    <w:rsid w:val="00801655"/>
    <w:rsid w:val="00802FD4"/>
    <w:rsid w:val="008109E2"/>
    <w:rsid w:val="008151E7"/>
    <w:rsid w:val="00816712"/>
    <w:rsid w:val="00821C63"/>
    <w:rsid w:val="008231F4"/>
    <w:rsid w:val="00823EF1"/>
    <w:rsid w:val="008255F1"/>
    <w:rsid w:val="00827060"/>
    <w:rsid w:val="0082721F"/>
    <w:rsid w:val="00834404"/>
    <w:rsid w:val="008346DA"/>
    <w:rsid w:val="00837EDB"/>
    <w:rsid w:val="00843494"/>
    <w:rsid w:val="00843496"/>
    <w:rsid w:val="00844A7C"/>
    <w:rsid w:val="00845361"/>
    <w:rsid w:val="008459E4"/>
    <w:rsid w:val="008523C4"/>
    <w:rsid w:val="00852962"/>
    <w:rsid w:val="00855EC7"/>
    <w:rsid w:val="008601BA"/>
    <w:rsid w:val="00863858"/>
    <w:rsid w:val="00865F76"/>
    <w:rsid w:val="0086680A"/>
    <w:rsid w:val="00866E49"/>
    <w:rsid w:val="00867653"/>
    <w:rsid w:val="008820F3"/>
    <w:rsid w:val="00884775"/>
    <w:rsid w:val="00890447"/>
    <w:rsid w:val="008921DB"/>
    <w:rsid w:val="00892617"/>
    <w:rsid w:val="008939B4"/>
    <w:rsid w:val="00894CF5"/>
    <w:rsid w:val="00895C09"/>
    <w:rsid w:val="008A5245"/>
    <w:rsid w:val="008B55C9"/>
    <w:rsid w:val="008B610D"/>
    <w:rsid w:val="008B6FD8"/>
    <w:rsid w:val="008C1F48"/>
    <w:rsid w:val="008C6F31"/>
    <w:rsid w:val="008D5D58"/>
    <w:rsid w:val="008D6A59"/>
    <w:rsid w:val="008D6DD9"/>
    <w:rsid w:val="008D7668"/>
    <w:rsid w:val="008E20BD"/>
    <w:rsid w:val="008E4C8C"/>
    <w:rsid w:val="008E6BC8"/>
    <w:rsid w:val="008F001C"/>
    <w:rsid w:val="008F14B6"/>
    <w:rsid w:val="008F2492"/>
    <w:rsid w:val="008F69FB"/>
    <w:rsid w:val="008F7199"/>
    <w:rsid w:val="008F7710"/>
    <w:rsid w:val="00901F82"/>
    <w:rsid w:val="009035BA"/>
    <w:rsid w:val="009046A1"/>
    <w:rsid w:val="00904EB2"/>
    <w:rsid w:val="00905ECE"/>
    <w:rsid w:val="00906055"/>
    <w:rsid w:val="0090636D"/>
    <w:rsid w:val="0090729D"/>
    <w:rsid w:val="00907575"/>
    <w:rsid w:val="00912FF6"/>
    <w:rsid w:val="009134E9"/>
    <w:rsid w:val="00913FE3"/>
    <w:rsid w:val="009140FE"/>
    <w:rsid w:val="00915736"/>
    <w:rsid w:val="00915B2F"/>
    <w:rsid w:val="00915B30"/>
    <w:rsid w:val="009177C1"/>
    <w:rsid w:val="0092251A"/>
    <w:rsid w:val="0092578C"/>
    <w:rsid w:val="009279AE"/>
    <w:rsid w:val="00932186"/>
    <w:rsid w:val="0093625F"/>
    <w:rsid w:val="00941614"/>
    <w:rsid w:val="00945F70"/>
    <w:rsid w:val="0094631E"/>
    <w:rsid w:val="009476C9"/>
    <w:rsid w:val="00950152"/>
    <w:rsid w:val="00955C84"/>
    <w:rsid w:val="0095785A"/>
    <w:rsid w:val="009604AE"/>
    <w:rsid w:val="00962479"/>
    <w:rsid w:val="009631A9"/>
    <w:rsid w:val="0096339E"/>
    <w:rsid w:val="009647D8"/>
    <w:rsid w:val="00965BF5"/>
    <w:rsid w:val="00967A82"/>
    <w:rsid w:val="00981BE3"/>
    <w:rsid w:val="0098255C"/>
    <w:rsid w:val="0099559F"/>
    <w:rsid w:val="0099606F"/>
    <w:rsid w:val="009A24C5"/>
    <w:rsid w:val="009A32AC"/>
    <w:rsid w:val="009A5B88"/>
    <w:rsid w:val="009A65FA"/>
    <w:rsid w:val="009C6074"/>
    <w:rsid w:val="009D03DD"/>
    <w:rsid w:val="009D0532"/>
    <w:rsid w:val="009D1B07"/>
    <w:rsid w:val="009D3CFE"/>
    <w:rsid w:val="009D3F69"/>
    <w:rsid w:val="009D4F59"/>
    <w:rsid w:val="009D57A6"/>
    <w:rsid w:val="009E2AE0"/>
    <w:rsid w:val="009F0075"/>
    <w:rsid w:val="009F1C05"/>
    <w:rsid w:val="009F7903"/>
    <w:rsid w:val="00A00902"/>
    <w:rsid w:val="00A00CF2"/>
    <w:rsid w:val="00A0345B"/>
    <w:rsid w:val="00A05D64"/>
    <w:rsid w:val="00A06550"/>
    <w:rsid w:val="00A12304"/>
    <w:rsid w:val="00A136EC"/>
    <w:rsid w:val="00A13BBF"/>
    <w:rsid w:val="00A17826"/>
    <w:rsid w:val="00A23790"/>
    <w:rsid w:val="00A2464E"/>
    <w:rsid w:val="00A24BB7"/>
    <w:rsid w:val="00A24CF5"/>
    <w:rsid w:val="00A24FAB"/>
    <w:rsid w:val="00A2631C"/>
    <w:rsid w:val="00A2641E"/>
    <w:rsid w:val="00A27D54"/>
    <w:rsid w:val="00A30923"/>
    <w:rsid w:val="00A30956"/>
    <w:rsid w:val="00A32118"/>
    <w:rsid w:val="00A33516"/>
    <w:rsid w:val="00A35C68"/>
    <w:rsid w:val="00A372C1"/>
    <w:rsid w:val="00A40BCF"/>
    <w:rsid w:val="00A45BE9"/>
    <w:rsid w:val="00A45FDA"/>
    <w:rsid w:val="00A46D11"/>
    <w:rsid w:val="00A477E6"/>
    <w:rsid w:val="00A532D4"/>
    <w:rsid w:val="00A53CE5"/>
    <w:rsid w:val="00A54FBF"/>
    <w:rsid w:val="00A56D8D"/>
    <w:rsid w:val="00A65083"/>
    <w:rsid w:val="00A729AE"/>
    <w:rsid w:val="00A73EDC"/>
    <w:rsid w:val="00A74727"/>
    <w:rsid w:val="00A775F9"/>
    <w:rsid w:val="00A77CD0"/>
    <w:rsid w:val="00A8160B"/>
    <w:rsid w:val="00A83459"/>
    <w:rsid w:val="00A837D1"/>
    <w:rsid w:val="00A8496F"/>
    <w:rsid w:val="00A86472"/>
    <w:rsid w:val="00A87888"/>
    <w:rsid w:val="00A87A2E"/>
    <w:rsid w:val="00A90822"/>
    <w:rsid w:val="00A9193B"/>
    <w:rsid w:val="00A927F8"/>
    <w:rsid w:val="00A92D43"/>
    <w:rsid w:val="00A9455C"/>
    <w:rsid w:val="00A949C2"/>
    <w:rsid w:val="00A95086"/>
    <w:rsid w:val="00AA132B"/>
    <w:rsid w:val="00AA7EFE"/>
    <w:rsid w:val="00AB23B2"/>
    <w:rsid w:val="00AB3419"/>
    <w:rsid w:val="00AB4804"/>
    <w:rsid w:val="00AB69C0"/>
    <w:rsid w:val="00AC1652"/>
    <w:rsid w:val="00AC436A"/>
    <w:rsid w:val="00AC6079"/>
    <w:rsid w:val="00AC7270"/>
    <w:rsid w:val="00AD07D0"/>
    <w:rsid w:val="00AD12BD"/>
    <w:rsid w:val="00AD7AEB"/>
    <w:rsid w:val="00AE40BD"/>
    <w:rsid w:val="00AE52ED"/>
    <w:rsid w:val="00AE54DC"/>
    <w:rsid w:val="00AE638B"/>
    <w:rsid w:val="00AF3D06"/>
    <w:rsid w:val="00AF4725"/>
    <w:rsid w:val="00AF5A06"/>
    <w:rsid w:val="00B007CD"/>
    <w:rsid w:val="00B02BFB"/>
    <w:rsid w:val="00B03AF9"/>
    <w:rsid w:val="00B05F66"/>
    <w:rsid w:val="00B06F60"/>
    <w:rsid w:val="00B1111E"/>
    <w:rsid w:val="00B118BD"/>
    <w:rsid w:val="00B12A3B"/>
    <w:rsid w:val="00B1477C"/>
    <w:rsid w:val="00B1667A"/>
    <w:rsid w:val="00B16FC3"/>
    <w:rsid w:val="00B17DDB"/>
    <w:rsid w:val="00B20DDD"/>
    <w:rsid w:val="00B239E0"/>
    <w:rsid w:val="00B25ABA"/>
    <w:rsid w:val="00B32B07"/>
    <w:rsid w:val="00B32F42"/>
    <w:rsid w:val="00B33237"/>
    <w:rsid w:val="00B33B9A"/>
    <w:rsid w:val="00B47072"/>
    <w:rsid w:val="00B47776"/>
    <w:rsid w:val="00B47D51"/>
    <w:rsid w:val="00B50140"/>
    <w:rsid w:val="00B52EA9"/>
    <w:rsid w:val="00B55045"/>
    <w:rsid w:val="00B604FB"/>
    <w:rsid w:val="00B639CE"/>
    <w:rsid w:val="00B646C9"/>
    <w:rsid w:val="00B650EC"/>
    <w:rsid w:val="00B744D6"/>
    <w:rsid w:val="00B74C34"/>
    <w:rsid w:val="00B74FC3"/>
    <w:rsid w:val="00B7551C"/>
    <w:rsid w:val="00B76620"/>
    <w:rsid w:val="00B8174E"/>
    <w:rsid w:val="00B86529"/>
    <w:rsid w:val="00B86B3D"/>
    <w:rsid w:val="00B879E5"/>
    <w:rsid w:val="00B90C48"/>
    <w:rsid w:val="00B96268"/>
    <w:rsid w:val="00BA06F9"/>
    <w:rsid w:val="00BA762F"/>
    <w:rsid w:val="00BB24CB"/>
    <w:rsid w:val="00BB24CC"/>
    <w:rsid w:val="00BC4026"/>
    <w:rsid w:val="00BC4B4B"/>
    <w:rsid w:val="00BD2C17"/>
    <w:rsid w:val="00BD447A"/>
    <w:rsid w:val="00BE0C9B"/>
    <w:rsid w:val="00BE2A23"/>
    <w:rsid w:val="00BE499A"/>
    <w:rsid w:val="00BE4F75"/>
    <w:rsid w:val="00BE6E64"/>
    <w:rsid w:val="00BE7324"/>
    <w:rsid w:val="00BE7703"/>
    <w:rsid w:val="00BE7E5E"/>
    <w:rsid w:val="00BF0532"/>
    <w:rsid w:val="00BF1066"/>
    <w:rsid w:val="00BF788C"/>
    <w:rsid w:val="00BF7C45"/>
    <w:rsid w:val="00C014E1"/>
    <w:rsid w:val="00C017A6"/>
    <w:rsid w:val="00C018DF"/>
    <w:rsid w:val="00C01B12"/>
    <w:rsid w:val="00C0325C"/>
    <w:rsid w:val="00C03412"/>
    <w:rsid w:val="00C07470"/>
    <w:rsid w:val="00C10497"/>
    <w:rsid w:val="00C14978"/>
    <w:rsid w:val="00C155AD"/>
    <w:rsid w:val="00C15E87"/>
    <w:rsid w:val="00C16A0D"/>
    <w:rsid w:val="00C16CA8"/>
    <w:rsid w:val="00C17603"/>
    <w:rsid w:val="00C258DF"/>
    <w:rsid w:val="00C27AEA"/>
    <w:rsid w:val="00C31812"/>
    <w:rsid w:val="00C36F48"/>
    <w:rsid w:val="00C41319"/>
    <w:rsid w:val="00C41836"/>
    <w:rsid w:val="00C43FFC"/>
    <w:rsid w:val="00C52618"/>
    <w:rsid w:val="00C53A92"/>
    <w:rsid w:val="00C545C7"/>
    <w:rsid w:val="00C545D7"/>
    <w:rsid w:val="00C5752A"/>
    <w:rsid w:val="00C659B5"/>
    <w:rsid w:val="00C66877"/>
    <w:rsid w:val="00C733B4"/>
    <w:rsid w:val="00C75B01"/>
    <w:rsid w:val="00C76455"/>
    <w:rsid w:val="00C84373"/>
    <w:rsid w:val="00C8560E"/>
    <w:rsid w:val="00C87DEF"/>
    <w:rsid w:val="00C903D0"/>
    <w:rsid w:val="00C912EC"/>
    <w:rsid w:val="00C91C5C"/>
    <w:rsid w:val="00C94B8D"/>
    <w:rsid w:val="00C95E6D"/>
    <w:rsid w:val="00C96679"/>
    <w:rsid w:val="00CA100C"/>
    <w:rsid w:val="00CA44AB"/>
    <w:rsid w:val="00CA66B3"/>
    <w:rsid w:val="00CB0DAA"/>
    <w:rsid w:val="00CB153A"/>
    <w:rsid w:val="00CB608B"/>
    <w:rsid w:val="00CB6FA4"/>
    <w:rsid w:val="00CC02B5"/>
    <w:rsid w:val="00CC02DF"/>
    <w:rsid w:val="00CC1790"/>
    <w:rsid w:val="00CC4B36"/>
    <w:rsid w:val="00CC6C91"/>
    <w:rsid w:val="00CC7117"/>
    <w:rsid w:val="00CD0372"/>
    <w:rsid w:val="00CD10E7"/>
    <w:rsid w:val="00CE5F48"/>
    <w:rsid w:val="00CF430C"/>
    <w:rsid w:val="00CF618F"/>
    <w:rsid w:val="00D01543"/>
    <w:rsid w:val="00D0271A"/>
    <w:rsid w:val="00D0357C"/>
    <w:rsid w:val="00D05689"/>
    <w:rsid w:val="00D0710E"/>
    <w:rsid w:val="00D07701"/>
    <w:rsid w:val="00D11531"/>
    <w:rsid w:val="00D117D3"/>
    <w:rsid w:val="00D15B52"/>
    <w:rsid w:val="00D177BD"/>
    <w:rsid w:val="00D22A3A"/>
    <w:rsid w:val="00D25389"/>
    <w:rsid w:val="00D2637C"/>
    <w:rsid w:val="00D26CEC"/>
    <w:rsid w:val="00D2710D"/>
    <w:rsid w:val="00D35697"/>
    <w:rsid w:val="00D37B36"/>
    <w:rsid w:val="00D416F2"/>
    <w:rsid w:val="00D430AC"/>
    <w:rsid w:val="00D433B6"/>
    <w:rsid w:val="00D4349C"/>
    <w:rsid w:val="00D45332"/>
    <w:rsid w:val="00D51F01"/>
    <w:rsid w:val="00D521CD"/>
    <w:rsid w:val="00D5606C"/>
    <w:rsid w:val="00D602B2"/>
    <w:rsid w:val="00D61BAF"/>
    <w:rsid w:val="00D6304A"/>
    <w:rsid w:val="00D632A2"/>
    <w:rsid w:val="00D63520"/>
    <w:rsid w:val="00D6398D"/>
    <w:rsid w:val="00D641D4"/>
    <w:rsid w:val="00D651B2"/>
    <w:rsid w:val="00D66F5B"/>
    <w:rsid w:val="00D70271"/>
    <w:rsid w:val="00D71E69"/>
    <w:rsid w:val="00D738BD"/>
    <w:rsid w:val="00D754F8"/>
    <w:rsid w:val="00D75F38"/>
    <w:rsid w:val="00D83426"/>
    <w:rsid w:val="00D864F2"/>
    <w:rsid w:val="00D86BF0"/>
    <w:rsid w:val="00D870C5"/>
    <w:rsid w:val="00D90D7A"/>
    <w:rsid w:val="00D91394"/>
    <w:rsid w:val="00D91F6D"/>
    <w:rsid w:val="00D93B73"/>
    <w:rsid w:val="00D97494"/>
    <w:rsid w:val="00DA613C"/>
    <w:rsid w:val="00DA6228"/>
    <w:rsid w:val="00DA7E99"/>
    <w:rsid w:val="00DB01D2"/>
    <w:rsid w:val="00DB084D"/>
    <w:rsid w:val="00DB1354"/>
    <w:rsid w:val="00DB2D5F"/>
    <w:rsid w:val="00DB597A"/>
    <w:rsid w:val="00DB6006"/>
    <w:rsid w:val="00DC0450"/>
    <w:rsid w:val="00DC0C6C"/>
    <w:rsid w:val="00DC112B"/>
    <w:rsid w:val="00DC1504"/>
    <w:rsid w:val="00DC3329"/>
    <w:rsid w:val="00DC59D0"/>
    <w:rsid w:val="00DD3537"/>
    <w:rsid w:val="00DD799D"/>
    <w:rsid w:val="00DE27F2"/>
    <w:rsid w:val="00DE56AC"/>
    <w:rsid w:val="00DF2DC4"/>
    <w:rsid w:val="00DF5311"/>
    <w:rsid w:val="00DF6E2C"/>
    <w:rsid w:val="00E00A86"/>
    <w:rsid w:val="00E04AF0"/>
    <w:rsid w:val="00E04BAC"/>
    <w:rsid w:val="00E06E3D"/>
    <w:rsid w:val="00E07D22"/>
    <w:rsid w:val="00E10CC9"/>
    <w:rsid w:val="00E13254"/>
    <w:rsid w:val="00E15EA3"/>
    <w:rsid w:val="00E16FD0"/>
    <w:rsid w:val="00E17C92"/>
    <w:rsid w:val="00E20243"/>
    <w:rsid w:val="00E20AD3"/>
    <w:rsid w:val="00E214EF"/>
    <w:rsid w:val="00E273A5"/>
    <w:rsid w:val="00E30EFC"/>
    <w:rsid w:val="00E3138E"/>
    <w:rsid w:val="00E3394D"/>
    <w:rsid w:val="00E37C67"/>
    <w:rsid w:val="00E406AC"/>
    <w:rsid w:val="00E4655F"/>
    <w:rsid w:val="00E50225"/>
    <w:rsid w:val="00E504A4"/>
    <w:rsid w:val="00E50809"/>
    <w:rsid w:val="00E530DB"/>
    <w:rsid w:val="00E5519A"/>
    <w:rsid w:val="00E565D5"/>
    <w:rsid w:val="00E56D7F"/>
    <w:rsid w:val="00E56EFE"/>
    <w:rsid w:val="00E570B4"/>
    <w:rsid w:val="00E570D1"/>
    <w:rsid w:val="00E6247A"/>
    <w:rsid w:val="00E63ADD"/>
    <w:rsid w:val="00E65C73"/>
    <w:rsid w:val="00E6791D"/>
    <w:rsid w:val="00E67BA0"/>
    <w:rsid w:val="00E73A05"/>
    <w:rsid w:val="00E74E1F"/>
    <w:rsid w:val="00E75652"/>
    <w:rsid w:val="00E76C53"/>
    <w:rsid w:val="00E7722C"/>
    <w:rsid w:val="00E821BD"/>
    <w:rsid w:val="00E83D25"/>
    <w:rsid w:val="00E84547"/>
    <w:rsid w:val="00E8550B"/>
    <w:rsid w:val="00E85A01"/>
    <w:rsid w:val="00E85FE4"/>
    <w:rsid w:val="00E87007"/>
    <w:rsid w:val="00E8702F"/>
    <w:rsid w:val="00E87E61"/>
    <w:rsid w:val="00E90993"/>
    <w:rsid w:val="00E91931"/>
    <w:rsid w:val="00E92872"/>
    <w:rsid w:val="00E92BEF"/>
    <w:rsid w:val="00E93157"/>
    <w:rsid w:val="00E93633"/>
    <w:rsid w:val="00E9378E"/>
    <w:rsid w:val="00E95742"/>
    <w:rsid w:val="00E964C2"/>
    <w:rsid w:val="00EA1328"/>
    <w:rsid w:val="00EA2014"/>
    <w:rsid w:val="00EA77A0"/>
    <w:rsid w:val="00EA7A84"/>
    <w:rsid w:val="00EB3D43"/>
    <w:rsid w:val="00EB428B"/>
    <w:rsid w:val="00EB5C53"/>
    <w:rsid w:val="00EB62D9"/>
    <w:rsid w:val="00EB6D5F"/>
    <w:rsid w:val="00EC2551"/>
    <w:rsid w:val="00EC3461"/>
    <w:rsid w:val="00EC475D"/>
    <w:rsid w:val="00EC4FFB"/>
    <w:rsid w:val="00ED00BA"/>
    <w:rsid w:val="00ED717A"/>
    <w:rsid w:val="00EE0808"/>
    <w:rsid w:val="00EE32B9"/>
    <w:rsid w:val="00EE5037"/>
    <w:rsid w:val="00EE6751"/>
    <w:rsid w:val="00EF0590"/>
    <w:rsid w:val="00EF2603"/>
    <w:rsid w:val="00EF4CCD"/>
    <w:rsid w:val="00F02D4B"/>
    <w:rsid w:val="00F02E92"/>
    <w:rsid w:val="00F03A74"/>
    <w:rsid w:val="00F03D1C"/>
    <w:rsid w:val="00F041B4"/>
    <w:rsid w:val="00F06B4A"/>
    <w:rsid w:val="00F1731B"/>
    <w:rsid w:val="00F204E5"/>
    <w:rsid w:val="00F20D01"/>
    <w:rsid w:val="00F226DD"/>
    <w:rsid w:val="00F33DC0"/>
    <w:rsid w:val="00F374EB"/>
    <w:rsid w:val="00F445BB"/>
    <w:rsid w:val="00F44879"/>
    <w:rsid w:val="00F47C9C"/>
    <w:rsid w:val="00F51343"/>
    <w:rsid w:val="00F6266B"/>
    <w:rsid w:val="00F63348"/>
    <w:rsid w:val="00F65F22"/>
    <w:rsid w:val="00F66288"/>
    <w:rsid w:val="00F72EBB"/>
    <w:rsid w:val="00F764EF"/>
    <w:rsid w:val="00F7716E"/>
    <w:rsid w:val="00F771E8"/>
    <w:rsid w:val="00F77AF3"/>
    <w:rsid w:val="00F8320F"/>
    <w:rsid w:val="00F8587F"/>
    <w:rsid w:val="00F87D3E"/>
    <w:rsid w:val="00F91694"/>
    <w:rsid w:val="00F9270F"/>
    <w:rsid w:val="00FA1946"/>
    <w:rsid w:val="00FA3C37"/>
    <w:rsid w:val="00FA5059"/>
    <w:rsid w:val="00FA726E"/>
    <w:rsid w:val="00FA7506"/>
    <w:rsid w:val="00FB104E"/>
    <w:rsid w:val="00FB116B"/>
    <w:rsid w:val="00FB3E13"/>
    <w:rsid w:val="00FB633D"/>
    <w:rsid w:val="00FD0210"/>
    <w:rsid w:val="00FD37C1"/>
    <w:rsid w:val="00FD3A4B"/>
    <w:rsid w:val="00FD5918"/>
    <w:rsid w:val="00FE5E13"/>
    <w:rsid w:val="00FF25AE"/>
    <w:rsid w:val="00FF266C"/>
    <w:rsid w:val="00FF4007"/>
    <w:rsid w:val="00FF6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49426C55"/>
  <w15:docId w15:val="{21D43F7F-E4C0-4066-927E-483F5FBB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paragraph" w:styleId="Heading8">
    <w:name w:val="heading 8"/>
    <w:basedOn w:val="Normal"/>
    <w:next w:val="Normal"/>
    <w:link w:val="Heading8Char"/>
    <w:semiHidden/>
    <w:unhideWhenUsed/>
    <w:qFormat/>
    <w:rsid w:val="00B650E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uiPriority w:val="99"/>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character" w:customStyle="1" w:styleId="Heading8Char">
    <w:name w:val="Heading 8 Char"/>
    <w:basedOn w:val="DefaultParagraphFont"/>
    <w:link w:val="Heading8"/>
    <w:semiHidden/>
    <w:rsid w:val="00B650EC"/>
    <w:rPr>
      <w:rFonts w:asciiTheme="majorHAnsi" w:eastAsiaTheme="majorEastAsia" w:hAnsiTheme="majorHAnsi" w:cstheme="majorBidi"/>
      <w:color w:val="272727" w:themeColor="text1" w:themeTint="D8"/>
      <w:sz w:val="21"/>
      <w:szCs w:val="21"/>
    </w:rPr>
  </w:style>
  <w:style w:type="paragraph" w:styleId="BodyTextIndent2">
    <w:name w:val="Body Text Indent 2"/>
    <w:basedOn w:val="Normal"/>
    <w:link w:val="BodyTextIndent2Char"/>
    <w:rsid w:val="007775DC"/>
    <w:pPr>
      <w:spacing w:after="120" w:line="480" w:lineRule="auto"/>
      <w:ind w:left="360"/>
    </w:pPr>
  </w:style>
  <w:style w:type="character" w:customStyle="1" w:styleId="BodyTextIndent2Char">
    <w:name w:val="Body Text Indent 2 Char"/>
    <w:basedOn w:val="DefaultParagraphFont"/>
    <w:link w:val="BodyTextIndent2"/>
    <w:rsid w:val="007775DC"/>
    <w:rPr>
      <w:sz w:val="22"/>
    </w:rPr>
  </w:style>
  <w:style w:type="paragraph" w:styleId="FootnoteText">
    <w:name w:val="footnote text"/>
    <w:basedOn w:val="Normal"/>
    <w:link w:val="FootnoteTextChar"/>
    <w:rsid w:val="007775DC"/>
    <w:rPr>
      <w:sz w:val="20"/>
    </w:rPr>
  </w:style>
  <w:style w:type="character" w:customStyle="1" w:styleId="FootnoteTextChar">
    <w:name w:val="Footnote Text Char"/>
    <w:basedOn w:val="DefaultParagraphFont"/>
    <w:link w:val="FootnoteText"/>
    <w:rsid w:val="007775DC"/>
  </w:style>
  <w:style w:type="paragraph" w:styleId="NormalWeb">
    <w:name w:val="Normal (Web)"/>
    <w:basedOn w:val="Normal"/>
    <w:uiPriority w:val="99"/>
    <w:unhideWhenUsed/>
    <w:rsid w:val="005A091B"/>
    <w:pPr>
      <w:spacing w:before="100" w:beforeAutospacing="1" w:after="100" w:afterAutospacing="1"/>
    </w:pPr>
    <w:rPr>
      <w:sz w:val="24"/>
      <w:szCs w:val="24"/>
    </w:rPr>
  </w:style>
  <w:style w:type="paragraph" w:styleId="NoSpacing">
    <w:name w:val="No Spacing"/>
    <w:uiPriority w:val="1"/>
    <w:qFormat/>
    <w:rsid w:val="00867653"/>
    <w:pPr>
      <w:tabs>
        <w:tab w:val="left" w:pos="720"/>
        <w:tab w:val="left" w:pos="5040"/>
        <w:tab w:val="right" w:pos="10080"/>
      </w:tabs>
      <w:jc w:val="both"/>
    </w:pPr>
    <w:rPr>
      <w:sz w:val="22"/>
    </w:rPr>
  </w:style>
  <w:style w:type="character" w:styleId="Strong">
    <w:name w:val="Strong"/>
    <w:basedOn w:val="DefaultParagraphFont"/>
    <w:uiPriority w:val="22"/>
    <w:qFormat/>
    <w:rsid w:val="007F698E"/>
    <w:rPr>
      <w:b/>
      <w:bCs/>
    </w:rPr>
  </w:style>
  <w:style w:type="paragraph" w:customStyle="1" w:styleId="Style4">
    <w:name w:val="Style4"/>
    <w:next w:val="Normal"/>
    <w:rsid w:val="00A372C1"/>
    <w:rPr>
      <w:noProof/>
      <w:sz w:val="24"/>
    </w:rPr>
  </w:style>
  <w:style w:type="paragraph" w:customStyle="1" w:styleId="p8">
    <w:name w:val="p8"/>
    <w:basedOn w:val="Normal"/>
    <w:rsid w:val="00A372C1"/>
    <w:pPr>
      <w:widowControl w:val="0"/>
      <w:tabs>
        <w:tab w:val="left" w:pos="720"/>
      </w:tabs>
      <w:spacing w:line="220" w:lineRule="atLeast"/>
      <w:jc w:val="both"/>
    </w:pPr>
    <w:rPr>
      <w:snapToGrid w:val="0"/>
      <w:sz w:val="24"/>
    </w:rPr>
  </w:style>
  <w:style w:type="paragraph" w:customStyle="1" w:styleId="Default">
    <w:name w:val="Default"/>
    <w:rsid w:val="006D12BA"/>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329669749">
      <w:bodyDiv w:val="1"/>
      <w:marLeft w:val="0"/>
      <w:marRight w:val="0"/>
      <w:marTop w:val="0"/>
      <w:marBottom w:val="0"/>
      <w:divBdr>
        <w:top w:val="none" w:sz="0" w:space="0" w:color="auto"/>
        <w:left w:val="none" w:sz="0" w:space="0" w:color="auto"/>
        <w:bottom w:val="none" w:sz="0" w:space="0" w:color="auto"/>
        <w:right w:val="none" w:sz="0" w:space="0" w:color="auto"/>
      </w:divBdr>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yperlink" Target="https://cdx.epa.gov" TargetMode="Externa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yperlink" Target="mailto:eaor@dep.state.fl.us" TargetMode="External"/><Relationship Id="rId33"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dep.state.fl.us/air/emission/eaor" TargetMode="External"/><Relationship Id="rId32"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dep.state.fl.us/air/emission/tvfee.htm" TargetMode="External"/><Relationship Id="rId28" Type="http://schemas.openxmlformats.org/officeDocument/2006/relationships/header" Target="header8.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yperlink" Target="http://www2.epa.gov/rmp" TargetMode="External"/><Relationship Id="rId30" Type="http://schemas.openxmlformats.org/officeDocument/2006/relationships/hyperlink" Target="http://www.epa.gov/cdx" TargetMode="External"/><Relationship Id="rId35" Type="http://schemas.openxmlformats.org/officeDocument/2006/relationships/theme" Target="theme/theme1.xml"/></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6296FD-77F3-4753-996A-06D93A0D1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35</Pages>
  <Words>12246</Words>
  <Characters>69806</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81889</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Bartlett, Stuart</cp:lastModifiedBy>
  <cp:revision>37</cp:revision>
  <cp:lastPrinted>2011-08-02T12:59:00Z</cp:lastPrinted>
  <dcterms:created xsi:type="dcterms:W3CDTF">2017-09-05T18:40:00Z</dcterms:created>
  <dcterms:modified xsi:type="dcterms:W3CDTF">2017-09-19T18:22:00Z</dcterms:modified>
</cp:coreProperties>
</file>